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D02" w:rsidRPr="002610E2" w:rsidRDefault="002610E2" w:rsidP="002610E2">
      <w:pPr>
        <w:jc w:val="center"/>
        <w:rPr>
          <w:b/>
          <w:sz w:val="32"/>
          <w:szCs w:val="32"/>
        </w:rPr>
      </w:pPr>
      <w:r w:rsidRPr="002610E2">
        <w:rPr>
          <w:b/>
          <w:sz w:val="32"/>
          <w:szCs w:val="32"/>
        </w:rPr>
        <w:t>NATIONWIDE PROGRAMMATIC SECTION 4(f) EVALUATION</w:t>
      </w:r>
    </w:p>
    <w:p w:rsidR="002610E2" w:rsidRPr="002610E2" w:rsidRDefault="002610E2" w:rsidP="002610E2">
      <w:pPr>
        <w:jc w:val="center"/>
        <w:rPr>
          <w:b/>
          <w:sz w:val="32"/>
          <w:szCs w:val="32"/>
        </w:rPr>
      </w:pPr>
      <w:r w:rsidRPr="002610E2">
        <w:rPr>
          <w:b/>
          <w:sz w:val="32"/>
          <w:szCs w:val="32"/>
        </w:rPr>
        <w:t>NET BENEFIT TO A SECTION 4(f) PROPERTY</w:t>
      </w:r>
    </w:p>
    <w:p w:rsidR="002610E2" w:rsidRDefault="002610E2" w:rsidP="002610E2">
      <w:pPr>
        <w:jc w:val="center"/>
        <w:rPr>
          <w:b/>
        </w:rPr>
      </w:pPr>
    </w:p>
    <w:tbl>
      <w:tblPr>
        <w:tblStyle w:val="TableGrid"/>
        <w:tblW w:w="0" w:type="auto"/>
        <w:tblLook w:val="04A0" w:firstRow="1" w:lastRow="0" w:firstColumn="1" w:lastColumn="0" w:noHBand="0" w:noVBand="1"/>
      </w:tblPr>
      <w:tblGrid>
        <w:gridCol w:w="1638"/>
        <w:gridCol w:w="4746"/>
      </w:tblGrid>
      <w:tr w:rsidR="005F7FCA" w:rsidTr="002610E2">
        <w:tc>
          <w:tcPr>
            <w:tcW w:w="1638" w:type="dxa"/>
          </w:tcPr>
          <w:p w:rsidR="005F7FCA" w:rsidRDefault="005F7FCA" w:rsidP="002610E2">
            <w:pPr>
              <w:jc w:val="center"/>
              <w:rPr>
                <w:b/>
              </w:rPr>
            </w:pPr>
            <w:r>
              <w:rPr>
                <w:b/>
              </w:rPr>
              <w:t>Date:</w:t>
            </w:r>
          </w:p>
        </w:tc>
        <w:tc>
          <w:tcPr>
            <w:tcW w:w="4746" w:type="dxa"/>
          </w:tcPr>
          <w:p w:rsidR="005F7FCA" w:rsidRDefault="005F7FCA" w:rsidP="002610E2">
            <w:pPr>
              <w:jc w:val="center"/>
              <w:rPr>
                <w:b/>
              </w:rPr>
            </w:pPr>
            <w:r>
              <w:rPr>
                <w:b/>
              </w:rPr>
              <w:t>xx/xx/</w:t>
            </w:r>
            <w:proofErr w:type="spellStart"/>
            <w:r>
              <w:rPr>
                <w:b/>
              </w:rPr>
              <w:t>xxxx</w:t>
            </w:r>
            <w:proofErr w:type="spellEnd"/>
          </w:p>
        </w:tc>
      </w:tr>
      <w:tr w:rsidR="005F7FCA" w:rsidTr="002610E2">
        <w:tc>
          <w:tcPr>
            <w:tcW w:w="1638" w:type="dxa"/>
          </w:tcPr>
          <w:p w:rsidR="005F7FCA" w:rsidRDefault="005F7FCA" w:rsidP="002610E2">
            <w:pPr>
              <w:jc w:val="center"/>
              <w:rPr>
                <w:b/>
              </w:rPr>
            </w:pPr>
            <w:r>
              <w:rPr>
                <w:b/>
              </w:rPr>
              <w:t>Project #</w:t>
            </w:r>
          </w:p>
        </w:tc>
        <w:tc>
          <w:tcPr>
            <w:tcW w:w="4746" w:type="dxa"/>
          </w:tcPr>
          <w:p w:rsidR="005F7FCA" w:rsidRDefault="005F7FCA" w:rsidP="002610E2">
            <w:pPr>
              <w:jc w:val="center"/>
              <w:rPr>
                <w:b/>
              </w:rPr>
            </w:pPr>
            <w:proofErr w:type="spellStart"/>
            <w:r>
              <w:rPr>
                <w:b/>
              </w:rPr>
              <w:t>xxxxx</w:t>
            </w:r>
            <w:proofErr w:type="spellEnd"/>
          </w:p>
        </w:tc>
      </w:tr>
      <w:tr w:rsidR="005F7FCA" w:rsidTr="002610E2">
        <w:tc>
          <w:tcPr>
            <w:tcW w:w="1638" w:type="dxa"/>
          </w:tcPr>
          <w:p w:rsidR="005F7FCA" w:rsidRDefault="005F7FCA" w:rsidP="002610E2">
            <w:pPr>
              <w:jc w:val="center"/>
              <w:rPr>
                <w:b/>
              </w:rPr>
            </w:pPr>
            <w:r>
              <w:rPr>
                <w:b/>
              </w:rPr>
              <w:t>PCN:</w:t>
            </w:r>
          </w:p>
        </w:tc>
        <w:tc>
          <w:tcPr>
            <w:tcW w:w="4746" w:type="dxa"/>
          </w:tcPr>
          <w:p w:rsidR="005F7FCA" w:rsidRDefault="005F7FCA" w:rsidP="002610E2">
            <w:pPr>
              <w:jc w:val="center"/>
              <w:rPr>
                <w:b/>
              </w:rPr>
            </w:pPr>
            <w:proofErr w:type="spellStart"/>
            <w:r>
              <w:rPr>
                <w:b/>
              </w:rPr>
              <w:t>xxxxx</w:t>
            </w:r>
            <w:proofErr w:type="spellEnd"/>
          </w:p>
        </w:tc>
      </w:tr>
      <w:tr w:rsidR="005F7FCA" w:rsidTr="002610E2">
        <w:tc>
          <w:tcPr>
            <w:tcW w:w="1638" w:type="dxa"/>
          </w:tcPr>
          <w:p w:rsidR="005F7FCA" w:rsidRDefault="005F7FCA" w:rsidP="002610E2">
            <w:pPr>
              <w:jc w:val="center"/>
              <w:rPr>
                <w:b/>
              </w:rPr>
            </w:pPr>
            <w:r>
              <w:rPr>
                <w:b/>
              </w:rPr>
              <w:t>Project Name:</w:t>
            </w:r>
          </w:p>
        </w:tc>
        <w:tc>
          <w:tcPr>
            <w:tcW w:w="4746" w:type="dxa"/>
          </w:tcPr>
          <w:p w:rsidR="005F7FCA" w:rsidRDefault="005F7FCA" w:rsidP="002610E2">
            <w:pPr>
              <w:jc w:val="center"/>
              <w:rPr>
                <w:b/>
              </w:rPr>
            </w:pPr>
            <w:proofErr w:type="spellStart"/>
            <w:r>
              <w:rPr>
                <w:b/>
              </w:rPr>
              <w:t>xxxxx</w:t>
            </w:r>
            <w:proofErr w:type="spellEnd"/>
          </w:p>
        </w:tc>
      </w:tr>
      <w:tr w:rsidR="005F7FCA" w:rsidTr="002610E2">
        <w:tc>
          <w:tcPr>
            <w:tcW w:w="1638" w:type="dxa"/>
          </w:tcPr>
          <w:p w:rsidR="005F7FCA" w:rsidRDefault="005F7FCA" w:rsidP="002610E2">
            <w:pPr>
              <w:jc w:val="center"/>
              <w:rPr>
                <w:b/>
              </w:rPr>
            </w:pPr>
            <w:r>
              <w:rPr>
                <w:b/>
              </w:rPr>
              <w:t>Location:</w:t>
            </w:r>
          </w:p>
        </w:tc>
        <w:tc>
          <w:tcPr>
            <w:tcW w:w="4746" w:type="dxa"/>
          </w:tcPr>
          <w:p w:rsidR="005F7FCA" w:rsidRDefault="005F7FCA" w:rsidP="002610E2">
            <w:pPr>
              <w:jc w:val="center"/>
              <w:rPr>
                <w:b/>
              </w:rPr>
            </w:pPr>
            <w:proofErr w:type="spellStart"/>
            <w:r>
              <w:rPr>
                <w:b/>
              </w:rPr>
              <w:t>xxxxx</w:t>
            </w:r>
            <w:proofErr w:type="spellEnd"/>
          </w:p>
        </w:tc>
      </w:tr>
    </w:tbl>
    <w:p w:rsidR="002610E2" w:rsidRDefault="002610E2" w:rsidP="002610E2">
      <w:pPr>
        <w:jc w:val="center"/>
        <w:rPr>
          <w:b/>
        </w:rPr>
      </w:pPr>
    </w:p>
    <w:p w:rsidR="002610E2" w:rsidRDefault="002610E2" w:rsidP="002610E2">
      <w:pPr>
        <w:jc w:val="center"/>
        <w:rPr>
          <w:b/>
        </w:rPr>
      </w:pPr>
    </w:p>
    <w:p w:rsidR="002610E2" w:rsidRDefault="002610E2" w:rsidP="002610E2">
      <w:pPr>
        <w:rPr>
          <w:i/>
          <w:sz w:val="28"/>
          <w:szCs w:val="28"/>
        </w:rPr>
      </w:pPr>
      <w:r w:rsidRPr="002610E2">
        <w:rPr>
          <w:b/>
          <w:sz w:val="28"/>
          <w:szCs w:val="28"/>
          <w:u w:val="single"/>
        </w:rPr>
        <w:t>NOTE:</w:t>
      </w:r>
      <w:r>
        <w:rPr>
          <w:sz w:val="28"/>
          <w:szCs w:val="28"/>
        </w:rPr>
        <w:t xml:space="preserve">  </w:t>
      </w:r>
      <w:r w:rsidRPr="00DC1AEA">
        <w:rPr>
          <w:i/>
          <w:sz w:val="24"/>
          <w:szCs w:val="24"/>
        </w:rPr>
        <w:t xml:space="preserve">Any response in a </w:t>
      </w:r>
      <w:r w:rsidR="00596A7E" w:rsidRPr="00DC1AEA">
        <w:rPr>
          <w:i/>
          <w:sz w:val="24"/>
          <w:szCs w:val="24"/>
        </w:rPr>
        <w:t xml:space="preserve">shaded </w:t>
      </w:r>
      <w:r w:rsidRPr="00DC1AEA">
        <w:rPr>
          <w:i/>
          <w:sz w:val="24"/>
          <w:szCs w:val="24"/>
        </w:rPr>
        <w:t>box will require additional information, and MAY result in an individual evaluation/statement. Consult the “Nationwide” Section 4(f) Evaluation procedures.</w:t>
      </w:r>
    </w:p>
    <w:p w:rsidR="002610E2" w:rsidRDefault="002610E2" w:rsidP="002610E2">
      <w:pPr>
        <w:rPr>
          <w:i/>
          <w:sz w:val="28"/>
          <w:szCs w:val="28"/>
        </w:rPr>
      </w:pPr>
    </w:p>
    <w:p w:rsidR="002610E2" w:rsidRPr="00DC1AEA" w:rsidRDefault="002610E2" w:rsidP="002610E2">
      <w:pPr>
        <w:rPr>
          <w:sz w:val="24"/>
          <w:szCs w:val="24"/>
        </w:rPr>
      </w:pPr>
      <w:r>
        <w:rPr>
          <w:b/>
          <w:sz w:val="28"/>
          <w:szCs w:val="28"/>
          <w:u w:val="single"/>
        </w:rPr>
        <w:t>USE:</w:t>
      </w:r>
      <w:r>
        <w:rPr>
          <w:sz w:val="28"/>
          <w:szCs w:val="28"/>
        </w:rPr>
        <w:t xml:space="preserve">  </w:t>
      </w:r>
      <w:r w:rsidRPr="00DC1AEA">
        <w:rPr>
          <w:sz w:val="24"/>
          <w:szCs w:val="24"/>
        </w:rPr>
        <w:t xml:space="preserve">This programmatic Section 4(f) evaluation has been prepared for certain federally assisted transportation improvement projects on existing or new alignments that will use property of a Section 4(f) park, recreation area, wildlife or waterfowl refuge, or historic property, which in the view of the Federal Highway Administration and official(s) with jurisdiction over the Section 4(f) property, the use of the Section 4(f) property will result in a net benefit to the Section 4(f) property.    </w:t>
      </w:r>
    </w:p>
    <w:p w:rsidR="002610E2" w:rsidRDefault="002610E2" w:rsidP="002610E2">
      <w:pPr>
        <w:rPr>
          <w:sz w:val="28"/>
          <w:szCs w:val="28"/>
        </w:rPr>
      </w:pPr>
    </w:p>
    <w:p w:rsidR="002610E2" w:rsidRPr="00596A7E" w:rsidRDefault="00596A7E" w:rsidP="002610E2">
      <w:pPr>
        <w:rPr>
          <w:b/>
          <w:sz w:val="28"/>
          <w:szCs w:val="28"/>
        </w:rPr>
      </w:pPr>
      <w:r>
        <w:rPr>
          <w:b/>
          <w:sz w:val="28"/>
          <w:szCs w:val="28"/>
          <w:u w:val="single"/>
        </w:rPr>
        <w:t>A</w:t>
      </w:r>
      <w:r w:rsidR="002638DE">
        <w:rPr>
          <w:b/>
          <w:sz w:val="28"/>
          <w:szCs w:val="28"/>
          <w:u w:val="single"/>
        </w:rPr>
        <w:t>PPLICABILITY</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00D86133">
        <w:rPr>
          <w:b/>
          <w:sz w:val="28"/>
          <w:szCs w:val="28"/>
        </w:rPr>
        <w:tab/>
      </w:r>
      <w:r w:rsidR="00D86133" w:rsidRPr="00B143C9">
        <w:rPr>
          <w:b/>
          <w:sz w:val="28"/>
          <w:szCs w:val="28"/>
          <w:u w:val="single"/>
          <w14:shadow w14:blurRad="50800" w14:dist="38100" w14:dir="2700000" w14:sx="100000" w14:sy="100000" w14:kx="0" w14:ky="0" w14:algn="tl">
            <w14:srgbClr w14:val="000000">
              <w14:alpha w14:val="60000"/>
            </w14:srgbClr>
          </w14:shadow>
        </w:rPr>
        <w:t>YES</w:t>
      </w:r>
      <w:r w:rsidR="00D86133" w:rsidRPr="00B143C9">
        <w:rPr>
          <w:b/>
          <w:sz w:val="28"/>
          <w:szCs w:val="28"/>
          <w14:shadow w14:blurRad="50800" w14:dist="38100" w14:dir="2700000" w14:sx="100000" w14:sy="100000" w14:kx="0" w14:ky="0" w14:algn="tl">
            <w14:srgbClr w14:val="000000">
              <w14:alpha w14:val="60000"/>
            </w14:srgbClr>
          </w14:shadow>
        </w:rPr>
        <w:tab/>
      </w:r>
      <w:r w:rsidR="00D86133" w:rsidRPr="00B143C9">
        <w:rPr>
          <w:b/>
          <w:sz w:val="28"/>
          <w:szCs w:val="28"/>
          <w14:shadow w14:blurRad="50800" w14:dist="38100" w14:dir="2700000" w14:sx="100000" w14:sy="100000" w14:kx="0" w14:ky="0" w14:algn="tl">
            <w14:srgbClr w14:val="000000">
              <w14:alpha w14:val="60000"/>
            </w14:srgbClr>
          </w14:shadow>
        </w:rPr>
        <w:tab/>
        <w:t xml:space="preserve">    </w:t>
      </w:r>
      <w:r w:rsidR="00D86133" w:rsidRPr="00B143C9">
        <w:rPr>
          <w:b/>
          <w:sz w:val="28"/>
          <w:szCs w:val="28"/>
          <w:u w:val="single"/>
          <w14:shadow w14:blurRad="50800" w14:dist="38100" w14:dir="2700000" w14:sx="100000" w14:sy="100000" w14:kx="0" w14:ky="0" w14:algn="tl">
            <w14:srgbClr w14:val="000000">
              <w14:alpha w14:val="60000"/>
            </w14:srgbClr>
          </w14:shadow>
        </w:rPr>
        <w:t>NO</w:t>
      </w:r>
    </w:p>
    <w:tbl>
      <w:tblPr>
        <w:tblStyle w:val="TableGrid"/>
        <w:tblW w:w="0" w:type="auto"/>
        <w:tblLook w:val="04A0" w:firstRow="1" w:lastRow="0" w:firstColumn="1" w:lastColumn="0" w:noHBand="0" w:noVBand="1"/>
      </w:tblPr>
      <w:tblGrid>
        <w:gridCol w:w="466"/>
        <w:gridCol w:w="6878"/>
        <w:gridCol w:w="1583"/>
        <w:gridCol w:w="1863"/>
      </w:tblGrid>
      <w:tr w:rsidR="002610E2" w:rsidTr="002638DE">
        <w:tc>
          <w:tcPr>
            <w:tcW w:w="468" w:type="dxa"/>
          </w:tcPr>
          <w:p w:rsidR="002610E2" w:rsidRPr="00DC1AEA" w:rsidRDefault="00596A7E" w:rsidP="002610E2">
            <w:pPr>
              <w:rPr>
                <w:sz w:val="24"/>
                <w:szCs w:val="24"/>
              </w:rPr>
            </w:pPr>
            <w:r w:rsidRPr="00DC1AEA">
              <w:rPr>
                <w:sz w:val="24"/>
                <w:szCs w:val="24"/>
              </w:rPr>
              <w:t>1.</w:t>
            </w:r>
          </w:p>
        </w:tc>
        <w:tc>
          <w:tcPr>
            <w:tcW w:w="7020" w:type="dxa"/>
          </w:tcPr>
          <w:p w:rsidR="002610E2" w:rsidRPr="00DC1AEA" w:rsidRDefault="00596A7E" w:rsidP="002610E2">
            <w:pPr>
              <w:rPr>
                <w:sz w:val="24"/>
                <w:szCs w:val="24"/>
              </w:rPr>
            </w:pPr>
            <w:r w:rsidRPr="00DC1AEA">
              <w:rPr>
                <w:sz w:val="24"/>
                <w:szCs w:val="24"/>
              </w:rPr>
              <w:t>Does the proposed project use a Section 4(f) park, recreation area, wildlife or waterfowl refuge, or historic site?</w:t>
            </w:r>
          </w:p>
        </w:tc>
        <w:tc>
          <w:tcPr>
            <w:tcW w:w="1620" w:type="dxa"/>
          </w:tcPr>
          <w:p w:rsidR="002610E2" w:rsidRDefault="002610E2" w:rsidP="002610E2">
            <w:pPr>
              <w:rPr>
                <w:sz w:val="28"/>
                <w:szCs w:val="28"/>
              </w:rPr>
            </w:pPr>
          </w:p>
        </w:tc>
        <w:tc>
          <w:tcPr>
            <w:tcW w:w="1908" w:type="dxa"/>
            <w:tcBorders>
              <w:bottom w:val="single" w:sz="4" w:space="0" w:color="auto"/>
            </w:tcBorders>
            <w:shd w:val="clear" w:color="auto" w:fill="BFBFBF" w:themeFill="background1" w:themeFillShade="BF"/>
          </w:tcPr>
          <w:p w:rsidR="002610E2" w:rsidRDefault="002610E2" w:rsidP="002610E2">
            <w:pPr>
              <w:rPr>
                <w:sz w:val="28"/>
                <w:szCs w:val="28"/>
              </w:rPr>
            </w:pPr>
          </w:p>
        </w:tc>
      </w:tr>
      <w:tr w:rsidR="002610E2" w:rsidTr="002638DE">
        <w:tc>
          <w:tcPr>
            <w:tcW w:w="468" w:type="dxa"/>
          </w:tcPr>
          <w:p w:rsidR="002610E2" w:rsidRPr="00DC1AEA" w:rsidRDefault="00596A7E" w:rsidP="002610E2">
            <w:pPr>
              <w:rPr>
                <w:sz w:val="24"/>
                <w:szCs w:val="24"/>
              </w:rPr>
            </w:pPr>
            <w:r w:rsidRPr="00DC1AEA">
              <w:rPr>
                <w:sz w:val="24"/>
                <w:szCs w:val="24"/>
              </w:rPr>
              <w:t>2.</w:t>
            </w:r>
          </w:p>
        </w:tc>
        <w:tc>
          <w:tcPr>
            <w:tcW w:w="7020" w:type="dxa"/>
          </w:tcPr>
          <w:p w:rsidR="002610E2" w:rsidRPr="00DC1AEA" w:rsidRDefault="00596A7E" w:rsidP="002610E2">
            <w:pPr>
              <w:rPr>
                <w:sz w:val="24"/>
                <w:szCs w:val="24"/>
              </w:rPr>
            </w:pPr>
            <w:r w:rsidRPr="00DC1AEA">
              <w:rPr>
                <w:sz w:val="24"/>
                <w:szCs w:val="24"/>
              </w:rPr>
              <w:t>Does the proposed project include all appropriate measures to minimize harm and subsequent mitigation necessary to preserve and enhance those features and values of the property that originally qualified the property for Section 4(f) protection?</w:t>
            </w:r>
          </w:p>
        </w:tc>
        <w:tc>
          <w:tcPr>
            <w:tcW w:w="1620" w:type="dxa"/>
          </w:tcPr>
          <w:p w:rsidR="002610E2" w:rsidRDefault="002610E2" w:rsidP="002610E2">
            <w:pPr>
              <w:rPr>
                <w:sz w:val="28"/>
                <w:szCs w:val="28"/>
              </w:rPr>
            </w:pPr>
          </w:p>
        </w:tc>
        <w:tc>
          <w:tcPr>
            <w:tcW w:w="1908" w:type="dxa"/>
            <w:shd w:val="clear" w:color="auto" w:fill="BFBFBF" w:themeFill="background1" w:themeFillShade="BF"/>
          </w:tcPr>
          <w:p w:rsidR="002610E2" w:rsidRDefault="002610E2" w:rsidP="002610E2">
            <w:pPr>
              <w:rPr>
                <w:sz w:val="28"/>
                <w:szCs w:val="28"/>
              </w:rPr>
            </w:pPr>
          </w:p>
        </w:tc>
      </w:tr>
      <w:tr w:rsidR="002610E2" w:rsidTr="002638DE">
        <w:tc>
          <w:tcPr>
            <w:tcW w:w="468" w:type="dxa"/>
          </w:tcPr>
          <w:p w:rsidR="002610E2" w:rsidRPr="00DC1AEA" w:rsidRDefault="00596A7E" w:rsidP="002610E2">
            <w:pPr>
              <w:rPr>
                <w:sz w:val="24"/>
                <w:szCs w:val="24"/>
              </w:rPr>
            </w:pPr>
            <w:r w:rsidRPr="00DC1AEA">
              <w:rPr>
                <w:sz w:val="24"/>
                <w:szCs w:val="24"/>
              </w:rPr>
              <w:t>3.</w:t>
            </w:r>
          </w:p>
        </w:tc>
        <w:tc>
          <w:tcPr>
            <w:tcW w:w="7020" w:type="dxa"/>
          </w:tcPr>
          <w:p w:rsidR="002610E2" w:rsidRPr="00DC1AEA" w:rsidRDefault="00596A7E" w:rsidP="002610E2">
            <w:pPr>
              <w:rPr>
                <w:sz w:val="24"/>
                <w:szCs w:val="24"/>
              </w:rPr>
            </w:pPr>
            <w:r w:rsidRPr="00DC1AEA">
              <w:rPr>
                <w:sz w:val="24"/>
                <w:szCs w:val="24"/>
              </w:rPr>
              <w:t>For historic properties, does the project require the major alteration of the characteristics that qualify the property for the National Register of Historic Places (NRHP) such that the property would no longer retain sufficient integrity to be considered eligible for listing?</w:t>
            </w:r>
          </w:p>
        </w:tc>
        <w:tc>
          <w:tcPr>
            <w:tcW w:w="1620" w:type="dxa"/>
            <w:shd w:val="clear" w:color="auto" w:fill="BFBFBF" w:themeFill="background1" w:themeFillShade="BF"/>
          </w:tcPr>
          <w:p w:rsidR="002610E2" w:rsidRDefault="002610E2" w:rsidP="002610E2">
            <w:pPr>
              <w:rPr>
                <w:sz w:val="28"/>
                <w:szCs w:val="28"/>
              </w:rPr>
            </w:pPr>
          </w:p>
        </w:tc>
        <w:tc>
          <w:tcPr>
            <w:tcW w:w="1908" w:type="dxa"/>
          </w:tcPr>
          <w:p w:rsidR="002610E2" w:rsidRDefault="002610E2" w:rsidP="002610E2">
            <w:pPr>
              <w:rPr>
                <w:sz w:val="28"/>
                <w:szCs w:val="28"/>
              </w:rPr>
            </w:pPr>
          </w:p>
        </w:tc>
      </w:tr>
      <w:tr w:rsidR="002610E2" w:rsidTr="002638DE">
        <w:tc>
          <w:tcPr>
            <w:tcW w:w="468" w:type="dxa"/>
          </w:tcPr>
          <w:p w:rsidR="002610E2" w:rsidRPr="00DC1AEA" w:rsidRDefault="00596A7E" w:rsidP="002610E2">
            <w:pPr>
              <w:rPr>
                <w:sz w:val="24"/>
                <w:szCs w:val="24"/>
              </w:rPr>
            </w:pPr>
            <w:r w:rsidRPr="00DC1AEA">
              <w:rPr>
                <w:sz w:val="24"/>
                <w:szCs w:val="24"/>
              </w:rPr>
              <w:t>4.</w:t>
            </w:r>
          </w:p>
        </w:tc>
        <w:tc>
          <w:tcPr>
            <w:tcW w:w="7020" w:type="dxa"/>
          </w:tcPr>
          <w:p w:rsidR="002610E2" w:rsidRPr="00DC1AEA" w:rsidRDefault="00596A7E" w:rsidP="00596A7E">
            <w:pPr>
              <w:rPr>
                <w:sz w:val="24"/>
                <w:szCs w:val="24"/>
              </w:rPr>
            </w:pPr>
            <w:r w:rsidRPr="00DC1AEA">
              <w:rPr>
                <w:sz w:val="24"/>
                <w:szCs w:val="24"/>
              </w:rPr>
              <w:t>For archeological properties, does the project require the disturbance or removal of the archeological resources that have been determined important for preservation in-place rather than for the information that can be obtained through data recovery?</w:t>
            </w:r>
          </w:p>
        </w:tc>
        <w:tc>
          <w:tcPr>
            <w:tcW w:w="1620" w:type="dxa"/>
            <w:shd w:val="clear" w:color="auto" w:fill="BFBFBF" w:themeFill="background1" w:themeFillShade="BF"/>
          </w:tcPr>
          <w:p w:rsidR="002610E2" w:rsidRDefault="002610E2" w:rsidP="002610E2">
            <w:pPr>
              <w:rPr>
                <w:sz w:val="28"/>
                <w:szCs w:val="28"/>
              </w:rPr>
            </w:pPr>
          </w:p>
        </w:tc>
        <w:tc>
          <w:tcPr>
            <w:tcW w:w="1908" w:type="dxa"/>
          </w:tcPr>
          <w:p w:rsidR="002610E2" w:rsidRDefault="002610E2" w:rsidP="002610E2">
            <w:pPr>
              <w:rPr>
                <w:sz w:val="28"/>
                <w:szCs w:val="28"/>
              </w:rPr>
            </w:pPr>
          </w:p>
        </w:tc>
      </w:tr>
      <w:tr w:rsidR="002610E2" w:rsidTr="002638DE">
        <w:tc>
          <w:tcPr>
            <w:tcW w:w="468" w:type="dxa"/>
          </w:tcPr>
          <w:p w:rsidR="002610E2" w:rsidRPr="00DC1AEA" w:rsidRDefault="00596A7E" w:rsidP="002610E2">
            <w:pPr>
              <w:rPr>
                <w:sz w:val="24"/>
                <w:szCs w:val="24"/>
              </w:rPr>
            </w:pPr>
            <w:r w:rsidRPr="00DC1AEA">
              <w:rPr>
                <w:sz w:val="24"/>
                <w:szCs w:val="24"/>
              </w:rPr>
              <w:t>5.</w:t>
            </w:r>
          </w:p>
        </w:tc>
        <w:tc>
          <w:tcPr>
            <w:tcW w:w="7020" w:type="dxa"/>
          </w:tcPr>
          <w:p w:rsidR="002610E2" w:rsidRPr="00DC1AEA" w:rsidRDefault="00596A7E" w:rsidP="002610E2">
            <w:pPr>
              <w:rPr>
                <w:sz w:val="24"/>
                <w:szCs w:val="24"/>
              </w:rPr>
            </w:pPr>
            <w:r w:rsidRPr="00DC1AEA">
              <w:rPr>
                <w:sz w:val="24"/>
                <w:szCs w:val="24"/>
              </w:rPr>
              <w:t>For historic properties, consistent with 36 CFR part 800, was an agreement reached amongst the SHPO and/or THPO, as appropriate, the FHWA and the Applicant on measures to minimize harm for inclusion on the project?</w:t>
            </w:r>
          </w:p>
        </w:tc>
        <w:tc>
          <w:tcPr>
            <w:tcW w:w="1620" w:type="dxa"/>
          </w:tcPr>
          <w:p w:rsidR="002610E2" w:rsidRDefault="002610E2" w:rsidP="002610E2">
            <w:pPr>
              <w:rPr>
                <w:sz w:val="28"/>
                <w:szCs w:val="28"/>
              </w:rPr>
            </w:pPr>
          </w:p>
        </w:tc>
        <w:tc>
          <w:tcPr>
            <w:tcW w:w="1908" w:type="dxa"/>
            <w:tcBorders>
              <w:bottom w:val="single" w:sz="4" w:space="0" w:color="auto"/>
            </w:tcBorders>
            <w:shd w:val="clear" w:color="auto" w:fill="BFBFBF" w:themeFill="background1" w:themeFillShade="BF"/>
          </w:tcPr>
          <w:p w:rsidR="002610E2" w:rsidRDefault="002610E2" w:rsidP="002610E2">
            <w:pPr>
              <w:rPr>
                <w:sz w:val="28"/>
                <w:szCs w:val="28"/>
              </w:rPr>
            </w:pPr>
          </w:p>
        </w:tc>
      </w:tr>
      <w:tr w:rsidR="002610E2" w:rsidTr="002638DE">
        <w:tc>
          <w:tcPr>
            <w:tcW w:w="468" w:type="dxa"/>
          </w:tcPr>
          <w:p w:rsidR="002610E2" w:rsidRPr="00DC1AEA" w:rsidRDefault="00596A7E" w:rsidP="002610E2">
            <w:pPr>
              <w:rPr>
                <w:sz w:val="24"/>
                <w:szCs w:val="24"/>
              </w:rPr>
            </w:pPr>
            <w:r w:rsidRPr="00DC1AEA">
              <w:rPr>
                <w:sz w:val="24"/>
                <w:szCs w:val="24"/>
              </w:rPr>
              <w:t>6.</w:t>
            </w:r>
          </w:p>
        </w:tc>
        <w:tc>
          <w:tcPr>
            <w:tcW w:w="7020" w:type="dxa"/>
          </w:tcPr>
          <w:p w:rsidR="002610E2" w:rsidRPr="00DC1AEA" w:rsidRDefault="00596A7E" w:rsidP="002610E2">
            <w:pPr>
              <w:rPr>
                <w:sz w:val="24"/>
                <w:szCs w:val="24"/>
              </w:rPr>
            </w:pPr>
            <w:r w:rsidRPr="00DC1AEA">
              <w:rPr>
                <w:sz w:val="24"/>
                <w:szCs w:val="24"/>
              </w:rPr>
              <w:t>Has the official with jurisdiction over the property agreed in writing with the assessment of the impacts; the proposed measures to minimize harm; and the mitigation necessary to preserve, reha</w:t>
            </w:r>
            <w:bookmarkStart w:id="0" w:name="_GoBack"/>
            <w:bookmarkEnd w:id="0"/>
            <w:r w:rsidRPr="00DC1AEA">
              <w:rPr>
                <w:sz w:val="24"/>
                <w:szCs w:val="24"/>
              </w:rPr>
              <w:t xml:space="preserve">bilitate and enhance those features and values of the Section </w:t>
            </w:r>
            <w:r w:rsidRPr="00DC1AEA">
              <w:rPr>
                <w:sz w:val="24"/>
                <w:szCs w:val="24"/>
              </w:rPr>
              <w:lastRenderedPageBreak/>
              <w:t>4(f) property; and that such measures will result in a net benefit to the Section 4(f) property?</w:t>
            </w:r>
          </w:p>
        </w:tc>
        <w:tc>
          <w:tcPr>
            <w:tcW w:w="1620" w:type="dxa"/>
          </w:tcPr>
          <w:p w:rsidR="002610E2" w:rsidRDefault="002610E2" w:rsidP="002610E2">
            <w:pPr>
              <w:rPr>
                <w:sz w:val="28"/>
                <w:szCs w:val="28"/>
              </w:rPr>
            </w:pPr>
          </w:p>
        </w:tc>
        <w:tc>
          <w:tcPr>
            <w:tcW w:w="1908" w:type="dxa"/>
            <w:shd w:val="clear" w:color="auto" w:fill="BFBFBF" w:themeFill="background1" w:themeFillShade="BF"/>
          </w:tcPr>
          <w:p w:rsidR="002610E2" w:rsidRDefault="002610E2" w:rsidP="002610E2">
            <w:pPr>
              <w:rPr>
                <w:sz w:val="28"/>
                <w:szCs w:val="28"/>
              </w:rPr>
            </w:pPr>
          </w:p>
        </w:tc>
      </w:tr>
      <w:tr w:rsidR="002610E2" w:rsidTr="002638DE">
        <w:tc>
          <w:tcPr>
            <w:tcW w:w="468" w:type="dxa"/>
          </w:tcPr>
          <w:p w:rsidR="002610E2" w:rsidRPr="00DC1AEA" w:rsidRDefault="00596A7E" w:rsidP="002610E2">
            <w:pPr>
              <w:rPr>
                <w:sz w:val="24"/>
                <w:szCs w:val="24"/>
              </w:rPr>
            </w:pPr>
            <w:r w:rsidRPr="00DC1AEA">
              <w:rPr>
                <w:sz w:val="24"/>
                <w:szCs w:val="24"/>
              </w:rPr>
              <w:t>7.</w:t>
            </w:r>
          </w:p>
        </w:tc>
        <w:tc>
          <w:tcPr>
            <w:tcW w:w="7020" w:type="dxa"/>
          </w:tcPr>
          <w:p w:rsidR="002610E2" w:rsidRPr="00DC1AEA" w:rsidRDefault="00596A7E" w:rsidP="002610E2">
            <w:pPr>
              <w:rPr>
                <w:sz w:val="24"/>
                <w:szCs w:val="24"/>
              </w:rPr>
            </w:pPr>
            <w:r w:rsidRPr="00DC1AEA">
              <w:rPr>
                <w:sz w:val="24"/>
                <w:szCs w:val="24"/>
              </w:rPr>
              <w:t>Has the Federal Highway Administration determined that the project facts match those set forth in the Applicability, Alternatives, Findings, Mitigation and Measures to Minimize Harm, Coordination, and Public Involvement sections of this programmatic evaluation?</w:t>
            </w:r>
          </w:p>
        </w:tc>
        <w:tc>
          <w:tcPr>
            <w:tcW w:w="1620" w:type="dxa"/>
          </w:tcPr>
          <w:p w:rsidR="002610E2" w:rsidRDefault="002610E2" w:rsidP="002610E2">
            <w:pPr>
              <w:rPr>
                <w:sz w:val="28"/>
                <w:szCs w:val="28"/>
              </w:rPr>
            </w:pPr>
          </w:p>
        </w:tc>
        <w:tc>
          <w:tcPr>
            <w:tcW w:w="1908" w:type="dxa"/>
            <w:shd w:val="clear" w:color="auto" w:fill="BFBFBF" w:themeFill="background1" w:themeFillShade="BF"/>
          </w:tcPr>
          <w:p w:rsidR="002610E2" w:rsidRDefault="002610E2" w:rsidP="002610E2">
            <w:pPr>
              <w:rPr>
                <w:sz w:val="28"/>
                <w:szCs w:val="28"/>
              </w:rPr>
            </w:pPr>
          </w:p>
        </w:tc>
      </w:tr>
    </w:tbl>
    <w:p w:rsidR="002638DE" w:rsidRDefault="002638DE" w:rsidP="002610E2">
      <w:pPr>
        <w:rPr>
          <w:sz w:val="28"/>
          <w:szCs w:val="28"/>
        </w:rPr>
      </w:pPr>
    </w:p>
    <w:p w:rsidR="002638DE" w:rsidRPr="002638DE" w:rsidRDefault="002638DE" w:rsidP="002610E2">
      <w:pPr>
        <w:rPr>
          <w:b/>
          <w:sz w:val="28"/>
          <w:szCs w:val="28"/>
        </w:rPr>
      </w:pPr>
      <w:r w:rsidRPr="002638DE">
        <w:rPr>
          <w:b/>
          <w:sz w:val="28"/>
          <w:szCs w:val="28"/>
          <w:u w:val="single"/>
        </w:rPr>
        <w:t>ALTERNATIVES AND FINDINGS</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B143C9">
        <w:rPr>
          <w:b/>
          <w:sz w:val="28"/>
          <w:szCs w:val="28"/>
          <w:u w:val="single"/>
          <w14:shadow w14:blurRad="50800" w14:dist="38100" w14:dir="2700000" w14:sx="100000" w14:sy="100000" w14:kx="0" w14:ky="0" w14:algn="tl">
            <w14:srgbClr w14:val="000000">
              <w14:alpha w14:val="60000"/>
            </w14:srgbClr>
          </w14:shadow>
        </w:rPr>
        <w:t>YES</w:t>
      </w:r>
      <w:r w:rsidRPr="00B143C9">
        <w:rPr>
          <w:b/>
          <w:sz w:val="28"/>
          <w:szCs w:val="28"/>
          <w14:shadow w14:blurRad="50800" w14:dist="38100" w14:dir="2700000" w14:sx="100000" w14:sy="100000" w14:kx="0" w14:ky="0" w14:algn="tl">
            <w14:srgbClr w14:val="000000">
              <w14:alpha w14:val="60000"/>
            </w14:srgbClr>
          </w14:shadow>
        </w:rPr>
        <w:tab/>
      </w:r>
      <w:r w:rsidRPr="00B143C9">
        <w:rPr>
          <w:b/>
          <w:sz w:val="28"/>
          <w:szCs w:val="28"/>
          <w14:shadow w14:blurRad="50800" w14:dist="38100" w14:dir="2700000" w14:sx="100000" w14:sy="100000" w14:kx="0" w14:ky="0" w14:algn="tl">
            <w14:srgbClr w14:val="000000">
              <w14:alpha w14:val="60000"/>
            </w14:srgbClr>
          </w14:shadow>
        </w:rPr>
        <w:tab/>
        <w:t xml:space="preserve">    </w:t>
      </w:r>
      <w:r w:rsidRPr="00B143C9">
        <w:rPr>
          <w:b/>
          <w:sz w:val="28"/>
          <w:szCs w:val="28"/>
          <w:u w:val="single"/>
          <w14:shadow w14:blurRad="50800" w14:dist="38100" w14:dir="2700000" w14:sx="100000" w14:sy="100000" w14:kx="0" w14:ky="0" w14:algn="tl">
            <w14:srgbClr w14:val="000000">
              <w14:alpha w14:val="60000"/>
            </w14:srgbClr>
          </w14:shadow>
        </w:rPr>
        <w:t>NO</w:t>
      </w:r>
    </w:p>
    <w:tbl>
      <w:tblPr>
        <w:tblStyle w:val="TableGrid"/>
        <w:tblW w:w="0" w:type="auto"/>
        <w:tblLook w:val="04A0" w:firstRow="1" w:lastRow="0" w:firstColumn="1" w:lastColumn="0" w:noHBand="0" w:noVBand="1"/>
      </w:tblPr>
      <w:tblGrid>
        <w:gridCol w:w="467"/>
        <w:gridCol w:w="6877"/>
        <w:gridCol w:w="1583"/>
        <w:gridCol w:w="1863"/>
      </w:tblGrid>
      <w:tr w:rsidR="002638DE" w:rsidTr="00DC1AEA">
        <w:tc>
          <w:tcPr>
            <w:tcW w:w="468" w:type="dxa"/>
          </w:tcPr>
          <w:p w:rsidR="002638DE" w:rsidRPr="00DC1AEA" w:rsidRDefault="002638DE" w:rsidP="002610E2">
            <w:pPr>
              <w:rPr>
                <w:sz w:val="24"/>
                <w:szCs w:val="24"/>
              </w:rPr>
            </w:pPr>
            <w:r w:rsidRPr="00DC1AEA">
              <w:rPr>
                <w:sz w:val="24"/>
                <w:szCs w:val="24"/>
              </w:rPr>
              <w:t>1.</w:t>
            </w:r>
          </w:p>
        </w:tc>
        <w:tc>
          <w:tcPr>
            <w:tcW w:w="7020" w:type="dxa"/>
          </w:tcPr>
          <w:p w:rsidR="002638DE" w:rsidRPr="00DC1AEA" w:rsidRDefault="002638DE" w:rsidP="002610E2">
            <w:pPr>
              <w:rPr>
                <w:sz w:val="24"/>
                <w:szCs w:val="24"/>
              </w:rPr>
            </w:pPr>
            <w:r w:rsidRPr="00DC1AEA">
              <w:rPr>
                <w:sz w:val="24"/>
                <w:szCs w:val="24"/>
              </w:rPr>
              <w:t xml:space="preserve">The </w:t>
            </w:r>
            <w:r w:rsidRPr="00DC1AEA">
              <w:rPr>
                <w:b/>
                <w:sz w:val="24"/>
                <w:szCs w:val="24"/>
              </w:rPr>
              <w:t xml:space="preserve">“Do-Nothing” Alternative </w:t>
            </w:r>
            <w:r w:rsidRPr="00DC1AEA">
              <w:rPr>
                <w:sz w:val="24"/>
                <w:szCs w:val="24"/>
              </w:rPr>
              <w:t xml:space="preserve">has been evaluated, and is </w:t>
            </w:r>
            <w:r w:rsidRPr="00DC1AEA">
              <w:rPr>
                <w:sz w:val="24"/>
                <w:szCs w:val="24"/>
                <w:u w:val="single"/>
              </w:rPr>
              <w:t xml:space="preserve">not </w:t>
            </w:r>
            <w:r w:rsidRPr="00DC1AEA">
              <w:rPr>
                <w:sz w:val="24"/>
                <w:szCs w:val="24"/>
              </w:rPr>
              <w:t>considered to be feasible and prudent because it would neither address nor correct the transportation need cited as the NEPA purpose and need, which necessitated the proposed project.</w:t>
            </w:r>
          </w:p>
        </w:tc>
        <w:tc>
          <w:tcPr>
            <w:tcW w:w="1620" w:type="dxa"/>
          </w:tcPr>
          <w:p w:rsidR="002638DE" w:rsidRDefault="002638DE" w:rsidP="002610E2">
            <w:pPr>
              <w:rPr>
                <w:sz w:val="28"/>
                <w:szCs w:val="28"/>
              </w:rPr>
            </w:pPr>
          </w:p>
        </w:tc>
        <w:tc>
          <w:tcPr>
            <w:tcW w:w="1908" w:type="dxa"/>
            <w:shd w:val="clear" w:color="auto" w:fill="BFBFBF" w:themeFill="background1" w:themeFillShade="BF"/>
          </w:tcPr>
          <w:p w:rsidR="002638DE" w:rsidRDefault="002638DE" w:rsidP="002610E2">
            <w:pPr>
              <w:rPr>
                <w:sz w:val="28"/>
                <w:szCs w:val="28"/>
              </w:rPr>
            </w:pPr>
          </w:p>
        </w:tc>
      </w:tr>
      <w:tr w:rsidR="002638DE" w:rsidTr="005F7FCA">
        <w:trPr>
          <w:trHeight w:val="2456"/>
        </w:trPr>
        <w:tc>
          <w:tcPr>
            <w:tcW w:w="468" w:type="dxa"/>
          </w:tcPr>
          <w:p w:rsidR="002638DE" w:rsidRPr="00DC1AEA" w:rsidRDefault="002638DE" w:rsidP="002610E2">
            <w:pPr>
              <w:rPr>
                <w:sz w:val="24"/>
                <w:szCs w:val="24"/>
              </w:rPr>
            </w:pPr>
            <w:r w:rsidRPr="00DC1AEA">
              <w:rPr>
                <w:sz w:val="24"/>
                <w:szCs w:val="24"/>
              </w:rPr>
              <w:t>2.</w:t>
            </w:r>
          </w:p>
        </w:tc>
        <w:tc>
          <w:tcPr>
            <w:tcW w:w="7020" w:type="dxa"/>
          </w:tcPr>
          <w:p w:rsidR="002638DE" w:rsidRPr="00DC1AEA" w:rsidRDefault="002638DE" w:rsidP="002610E2">
            <w:pPr>
              <w:rPr>
                <w:sz w:val="24"/>
                <w:szCs w:val="24"/>
              </w:rPr>
            </w:pPr>
            <w:r w:rsidRPr="00DC1AEA">
              <w:rPr>
                <w:sz w:val="24"/>
                <w:szCs w:val="24"/>
              </w:rPr>
              <w:t xml:space="preserve">An alternative has been evaluated </w:t>
            </w:r>
            <w:r w:rsidRPr="00DC1AEA">
              <w:rPr>
                <w:b/>
                <w:sz w:val="24"/>
                <w:szCs w:val="24"/>
              </w:rPr>
              <w:t>which improves the highway without using adjacent 4(f) lands</w:t>
            </w:r>
            <w:r w:rsidRPr="00DC1AEA">
              <w:rPr>
                <w:sz w:val="24"/>
                <w:szCs w:val="24"/>
              </w:rPr>
              <w:t xml:space="preserve">, and is </w:t>
            </w:r>
            <w:r w:rsidRPr="00DC1AEA">
              <w:rPr>
                <w:sz w:val="24"/>
                <w:szCs w:val="24"/>
                <w:u w:val="single"/>
              </w:rPr>
              <w:t>not</w:t>
            </w:r>
            <w:r w:rsidRPr="00DC1AEA">
              <w:rPr>
                <w:sz w:val="24"/>
                <w:szCs w:val="24"/>
              </w:rPr>
              <w:t xml:space="preserve"> considered to be feasible and prudent to avoid Section 4(f) lands by using engineering design or transportation system management techniques such as minor location shifts, changes in engineering design standards, use of retaining walls and/or other structures and traffic diversions or other traffic management measures because implementing such measures would result in:    </w:t>
            </w:r>
          </w:p>
          <w:p w:rsidR="002638DE" w:rsidRPr="00DC1AEA" w:rsidRDefault="002638DE" w:rsidP="002638DE">
            <w:pPr>
              <w:rPr>
                <w:sz w:val="24"/>
                <w:szCs w:val="24"/>
              </w:rPr>
            </w:pPr>
          </w:p>
        </w:tc>
        <w:tc>
          <w:tcPr>
            <w:tcW w:w="1620" w:type="dxa"/>
          </w:tcPr>
          <w:p w:rsidR="002638DE" w:rsidRDefault="002638DE" w:rsidP="002610E2">
            <w:pPr>
              <w:rPr>
                <w:sz w:val="28"/>
                <w:szCs w:val="28"/>
              </w:rPr>
            </w:pPr>
          </w:p>
        </w:tc>
        <w:tc>
          <w:tcPr>
            <w:tcW w:w="1908" w:type="dxa"/>
            <w:shd w:val="clear" w:color="auto" w:fill="BFBFBF" w:themeFill="background1" w:themeFillShade="BF"/>
          </w:tcPr>
          <w:p w:rsidR="002638DE" w:rsidRDefault="002638DE" w:rsidP="00D86133">
            <w:pPr>
              <w:jc w:val="center"/>
              <w:rPr>
                <w:sz w:val="28"/>
                <w:szCs w:val="28"/>
              </w:rPr>
            </w:pPr>
          </w:p>
        </w:tc>
      </w:tr>
      <w:tr w:rsidR="005F7FCA" w:rsidTr="005F7FCA">
        <w:tc>
          <w:tcPr>
            <w:tcW w:w="11016" w:type="dxa"/>
            <w:gridSpan w:val="4"/>
          </w:tcPr>
          <w:p w:rsidR="005F7FCA" w:rsidRPr="00DC1AEA" w:rsidRDefault="005F7FCA" w:rsidP="005F7FCA">
            <w:pPr>
              <w:rPr>
                <w:sz w:val="24"/>
                <w:szCs w:val="24"/>
              </w:rPr>
            </w:pPr>
            <w:r w:rsidRPr="00DC1AEA">
              <w:rPr>
                <w:sz w:val="24"/>
                <w:szCs w:val="24"/>
              </w:rPr>
              <w:t>a. substantial adverse community impacts to adjacent homes, businesses or other improved properties; or</w:t>
            </w:r>
          </w:p>
          <w:p w:rsidR="005F7FCA" w:rsidRPr="00DC1AEA" w:rsidRDefault="005F7FCA" w:rsidP="005F7FCA">
            <w:pPr>
              <w:rPr>
                <w:sz w:val="24"/>
                <w:szCs w:val="24"/>
              </w:rPr>
            </w:pPr>
            <w:r w:rsidRPr="00DC1AEA">
              <w:rPr>
                <w:sz w:val="24"/>
                <w:szCs w:val="24"/>
              </w:rPr>
              <w:t>b. substantially increased transportation facility or structure cost; or</w:t>
            </w:r>
          </w:p>
          <w:p w:rsidR="005F7FCA" w:rsidRPr="00DC1AEA" w:rsidRDefault="005F7FCA" w:rsidP="005F7FCA">
            <w:pPr>
              <w:rPr>
                <w:sz w:val="24"/>
                <w:szCs w:val="24"/>
              </w:rPr>
            </w:pPr>
            <w:r w:rsidRPr="00DC1AEA">
              <w:rPr>
                <w:sz w:val="24"/>
                <w:szCs w:val="24"/>
              </w:rPr>
              <w:t>c. unique engineering, traffic, maintenance, or safety problems; or</w:t>
            </w:r>
          </w:p>
          <w:p w:rsidR="005F7FCA" w:rsidRDefault="005F7FCA" w:rsidP="005F7FCA">
            <w:pPr>
              <w:rPr>
                <w:sz w:val="24"/>
                <w:szCs w:val="24"/>
              </w:rPr>
            </w:pPr>
            <w:r w:rsidRPr="00DC1AEA">
              <w:rPr>
                <w:sz w:val="24"/>
                <w:szCs w:val="24"/>
              </w:rPr>
              <w:t xml:space="preserve">d. substantial adverse social, economic, or environmental impacts; or                </w:t>
            </w:r>
          </w:p>
          <w:p w:rsidR="005F7FCA" w:rsidRPr="00DC1AEA" w:rsidRDefault="005F7FCA" w:rsidP="005F7FCA">
            <w:pPr>
              <w:rPr>
                <w:sz w:val="24"/>
                <w:szCs w:val="24"/>
              </w:rPr>
            </w:pPr>
            <w:r w:rsidRPr="00DC1AEA">
              <w:rPr>
                <w:sz w:val="24"/>
                <w:szCs w:val="24"/>
              </w:rPr>
              <w:t>e. a substantial missed opportunity to benefit a Section 4(f) property; or</w:t>
            </w:r>
          </w:p>
          <w:p w:rsidR="005F7FCA" w:rsidRPr="00DC1AEA" w:rsidRDefault="005F7FCA" w:rsidP="005F7FCA">
            <w:pPr>
              <w:rPr>
                <w:sz w:val="24"/>
                <w:szCs w:val="24"/>
              </w:rPr>
            </w:pPr>
            <w:r w:rsidRPr="00DC1AEA">
              <w:rPr>
                <w:sz w:val="24"/>
                <w:szCs w:val="24"/>
              </w:rPr>
              <w:t>f. the project not meeting identified transportation needs; and</w:t>
            </w:r>
          </w:p>
          <w:p w:rsidR="005F7FCA" w:rsidRPr="00DC1AEA" w:rsidRDefault="005F7FCA" w:rsidP="005F7FCA">
            <w:pPr>
              <w:rPr>
                <w:sz w:val="24"/>
                <w:szCs w:val="24"/>
              </w:rPr>
            </w:pPr>
            <w:r w:rsidRPr="00DC1AEA">
              <w:rPr>
                <w:sz w:val="24"/>
                <w:szCs w:val="24"/>
              </w:rPr>
              <w:t>g. the impacts, costs, or problems would be truly unusual or unique, or of extraordinary magnitude when compared with the proposed use of Section 4(f) property after taking into account measures to minimize harm and mitigate for adverse uses, and enhance the functions and value of the Section 4(f) property.</w:t>
            </w:r>
          </w:p>
          <w:p w:rsidR="005F7FCA" w:rsidRPr="00DC1AEA" w:rsidRDefault="005F7FCA" w:rsidP="005F7FCA">
            <w:pPr>
              <w:rPr>
                <w:sz w:val="24"/>
                <w:szCs w:val="24"/>
              </w:rPr>
            </w:pPr>
          </w:p>
          <w:p w:rsidR="005F7FCA" w:rsidRDefault="005F7FCA" w:rsidP="005F7FCA">
            <w:pPr>
              <w:jc w:val="center"/>
              <w:rPr>
                <w:sz w:val="28"/>
                <w:szCs w:val="28"/>
              </w:rPr>
            </w:pPr>
            <w:r w:rsidRPr="00DC1AEA">
              <w:rPr>
                <w:sz w:val="24"/>
                <w:szCs w:val="24"/>
              </w:rPr>
              <w:t>Flexibility in the application of American Association of State Highway and Transportation Officials (AASHTO) geometric standards should be exercised, as permitted in 23 CFR 625, during the analysis of this alternative.</w:t>
            </w:r>
          </w:p>
        </w:tc>
      </w:tr>
      <w:tr w:rsidR="002638DE" w:rsidTr="00DC1AEA">
        <w:trPr>
          <w:trHeight w:val="971"/>
        </w:trPr>
        <w:tc>
          <w:tcPr>
            <w:tcW w:w="468" w:type="dxa"/>
          </w:tcPr>
          <w:p w:rsidR="002638DE" w:rsidRPr="00DC1AEA" w:rsidRDefault="002638DE" w:rsidP="002610E2">
            <w:pPr>
              <w:rPr>
                <w:sz w:val="24"/>
                <w:szCs w:val="24"/>
              </w:rPr>
            </w:pPr>
            <w:r w:rsidRPr="00DC1AEA">
              <w:rPr>
                <w:sz w:val="24"/>
                <w:szCs w:val="24"/>
              </w:rPr>
              <w:t>3.</w:t>
            </w:r>
          </w:p>
        </w:tc>
        <w:tc>
          <w:tcPr>
            <w:tcW w:w="7020" w:type="dxa"/>
          </w:tcPr>
          <w:p w:rsidR="002638DE" w:rsidRPr="00DC1AEA" w:rsidRDefault="00DC1AEA" w:rsidP="002610E2">
            <w:pPr>
              <w:rPr>
                <w:sz w:val="24"/>
                <w:szCs w:val="24"/>
              </w:rPr>
            </w:pPr>
            <w:r w:rsidRPr="00DC1AEA">
              <w:rPr>
                <w:sz w:val="24"/>
                <w:szCs w:val="24"/>
              </w:rPr>
              <w:t xml:space="preserve">An alternative has been evaluated </w:t>
            </w:r>
            <w:r w:rsidRPr="00DC1AEA">
              <w:rPr>
                <w:b/>
                <w:sz w:val="24"/>
                <w:szCs w:val="24"/>
              </w:rPr>
              <w:t>on a new location avoiding the 4(f) site</w:t>
            </w:r>
            <w:r w:rsidRPr="00DC1AEA">
              <w:rPr>
                <w:sz w:val="24"/>
                <w:szCs w:val="24"/>
              </w:rPr>
              <w:t xml:space="preserve">, and is </w:t>
            </w:r>
            <w:r w:rsidRPr="00DC1AEA">
              <w:rPr>
                <w:sz w:val="24"/>
                <w:szCs w:val="24"/>
                <w:u w:val="single"/>
              </w:rPr>
              <w:t>not</w:t>
            </w:r>
            <w:r w:rsidRPr="00DC1AEA">
              <w:rPr>
                <w:sz w:val="24"/>
                <w:szCs w:val="24"/>
              </w:rPr>
              <w:t xml:space="preserve"> considered to be feasible and prudent because:</w:t>
            </w:r>
          </w:p>
          <w:p w:rsidR="00DC1AEA" w:rsidRPr="00DC1AEA" w:rsidRDefault="00DC1AEA" w:rsidP="00DC1AEA">
            <w:pPr>
              <w:rPr>
                <w:sz w:val="24"/>
                <w:szCs w:val="24"/>
              </w:rPr>
            </w:pPr>
          </w:p>
        </w:tc>
        <w:tc>
          <w:tcPr>
            <w:tcW w:w="1620" w:type="dxa"/>
          </w:tcPr>
          <w:p w:rsidR="002638DE" w:rsidRDefault="002638DE" w:rsidP="002610E2">
            <w:pPr>
              <w:rPr>
                <w:sz w:val="28"/>
                <w:szCs w:val="28"/>
              </w:rPr>
            </w:pPr>
          </w:p>
        </w:tc>
        <w:tc>
          <w:tcPr>
            <w:tcW w:w="1908" w:type="dxa"/>
            <w:shd w:val="clear" w:color="auto" w:fill="BFBFBF" w:themeFill="background1" w:themeFillShade="BF"/>
          </w:tcPr>
          <w:p w:rsidR="002638DE" w:rsidRDefault="002638DE" w:rsidP="002610E2">
            <w:pPr>
              <w:rPr>
                <w:sz w:val="28"/>
                <w:szCs w:val="28"/>
              </w:rPr>
            </w:pPr>
          </w:p>
        </w:tc>
      </w:tr>
      <w:tr w:rsidR="00B14B0F" w:rsidTr="0096155D">
        <w:trPr>
          <w:trHeight w:val="971"/>
        </w:trPr>
        <w:tc>
          <w:tcPr>
            <w:tcW w:w="11016" w:type="dxa"/>
            <w:gridSpan w:val="4"/>
          </w:tcPr>
          <w:p w:rsidR="00B14B0F" w:rsidRPr="00DC1AEA" w:rsidRDefault="00B14B0F" w:rsidP="00B14B0F">
            <w:pPr>
              <w:rPr>
                <w:sz w:val="24"/>
                <w:szCs w:val="24"/>
              </w:rPr>
            </w:pPr>
            <w:r w:rsidRPr="00DC1AEA">
              <w:rPr>
                <w:sz w:val="24"/>
                <w:szCs w:val="24"/>
              </w:rPr>
              <w:t>a. the new location would not address or correct the problems cited as the NEPA purpose and need, which necessitated the proposed project; or</w:t>
            </w:r>
          </w:p>
          <w:p w:rsidR="00B14B0F" w:rsidRPr="00DC1AEA" w:rsidRDefault="00B14B0F" w:rsidP="00B14B0F">
            <w:pPr>
              <w:rPr>
                <w:sz w:val="24"/>
                <w:szCs w:val="24"/>
              </w:rPr>
            </w:pPr>
            <w:r w:rsidRPr="00DC1AEA">
              <w:rPr>
                <w:sz w:val="24"/>
                <w:szCs w:val="24"/>
              </w:rPr>
              <w:t>b. the new location would result in substantial adverse social, economic, or environmental impacts (including such impacts as extensive severing of productive farmlands, displacement of a substantial number of families or businesses, serious disruption of community cohesion, jeopardize the continued existence of any endangered or threatened species or resulting in the destruction or adverse modification of their designated critical habitat, substantial damage to wetlands or other sensitive natural areas, or greater impacts to other Section 4(f) properties; or</w:t>
            </w:r>
          </w:p>
          <w:p w:rsidR="00B14B0F" w:rsidRPr="00DC1AEA" w:rsidRDefault="00B14B0F" w:rsidP="00B14B0F">
            <w:pPr>
              <w:rPr>
                <w:sz w:val="24"/>
                <w:szCs w:val="24"/>
              </w:rPr>
            </w:pPr>
            <w:r w:rsidRPr="00DC1AEA">
              <w:rPr>
                <w:sz w:val="24"/>
                <w:szCs w:val="24"/>
              </w:rPr>
              <w:lastRenderedPageBreak/>
              <w:t>c. the new location would substantially increase costs or cause engineering difficulties (such as an inability to achieve minimum design standards, or to meet the requirements of various permitting agencies such as those involved with navigation, pollution, or the environment); and</w:t>
            </w:r>
          </w:p>
          <w:p w:rsidR="00B14B0F" w:rsidRPr="00DC1AEA" w:rsidRDefault="00B14B0F" w:rsidP="00B14B0F">
            <w:pPr>
              <w:rPr>
                <w:sz w:val="24"/>
                <w:szCs w:val="24"/>
              </w:rPr>
            </w:pPr>
            <w:r w:rsidRPr="00DC1AEA">
              <w:rPr>
                <w:sz w:val="24"/>
                <w:szCs w:val="24"/>
              </w:rPr>
              <w:t xml:space="preserve">d. such problems, impacts, costs, or difficulties would be truly unusual or unique, or of extraordinary magnitude when compared with the proposed use of Section 4(f) property after taking into account proposed measures to minimize harm, mitigation for adverse use, and the enhancement of the Section 4(f) property's functions and value.       </w:t>
            </w:r>
          </w:p>
          <w:p w:rsidR="00B14B0F" w:rsidRPr="00DC1AEA" w:rsidRDefault="00B14B0F" w:rsidP="00B14B0F">
            <w:pPr>
              <w:rPr>
                <w:sz w:val="24"/>
                <w:szCs w:val="24"/>
              </w:rPr>
            </w:pPr>
          </w:p>
          <w:p w:rsidR="00B14B0F" w:rsidRDefault="00B14B0F" w:rsidP="00B14B0F">
            <w:pPr>
              <w:rPr>
                <w:sz w:val="28"/>
                <w:szCs w:val="28"/>
              </w:rPr>
            </w:pPr>
            <w:r w:rsidRPr="00DC1AEA">
              <w:rPr>
                <w:sz w:val="24"/>
                <w:szCs w:val="24"/>
              </w:rPr>
              <w:t>Flexibility in the application of AASHTO geometric standards should be exercised, as permitted in 23 CFR 625, during the analysis of this alternative.</w:t>
            </w:r>
          </w:p>
        </w:tc>
      </w:tr>
    </w:tbl>
    <w:p w:rsidR="002638DE" w:rsidRDefault="002638DE" w:rsidP="002610E2">
      <w:pPr>
        <w:rPr>
          <w:sz w:val="28"/>
          <w:szCs w:val="28"/>
        </w:rPr>
      </w:pPr>
    </w:p>
    <w:p w:rsidR="00DC1AEA" w:rsidRPr="00D86133" w:rsidRDefault="00DC1AEA" w:rsidP="002610E2">
      <w:pPr>
        <w:rPr>
          <w:b/>
          <w:sz w:val="28"/>
          <w:szCs w:val="28"/>
        </w:rPr>
      </w:pPr>
      <w:r>
        <w:rPr>
          <w:b/>
          <w:sz w:val="28"/>
          <w:szCs w:val="28"/>
          <w:u w:val="single"/>
        </w:rPr>
        <w:t>MEASURES TO MINIMIZE HARM</w:t>
      </w:r>
      <w:r w:rsidR="00D86133">
        <w:rPr>
          <w:b/>
          <w:sz w:val="28"/>
          <w:szCs w:val="28"/>
        </w:rPr>
        <w:tab/>
      </w:r>
      <w:r w:rsidR="00D86133">
        <w:rPr>
          <w:b/>
          <w:sz w:val="28"/>
          <w:szCs w:val="28"/>
        </w:rPr>
        <w:tab/>
      </w:r>
      <w:r w:rsidR="00D86133">
        <w:rPr>
          <w:b/>
          <w:sz w:val="28"/>
          <w:szCs w:val="28"/>
        </w:rPr>
        <w:tab/>
      </w:r>
      <w:r w:rsidR="00D86133">
        <w:rPr>
          <w:b/>
          <w:sz w:val="28"/>
          <w:szCs w:val="28"/>
        </w:rPr>
        <w:tab/>
      </w:r>
      <w:r w:rsidR="00D86133">
        <w:rPr>
          <w:b/>
          <w:sz w:val="28"/>
          <w:szCs w:val="28"/>
        </w:rPr>
        <w:tab/>
      </w:r>
      <w:r w:rsidR="00D86133">
        <w:rPr>
          <w:b/>
          <w:sz w:val="28"/>
          <w:szCs w:val="28"/>
        </w:rPr>
        <w:tab/>
      </w:r>
      <w:r w:rsidR="00D86133" w:rsidRPr="00B143C9">
        <w:rPr>
          <w:b/>
          <w:sz w:val="28"/>
          <w:szCs w:val="28"/>
          <w:u w:val="single"/>
          <w14:shadow w14:blurRad="50800" w14:dist="38100" w14:dir="2700000" w14:sx="100000" w14:sy="100000" w14:kx="0" w14:ky="0" w14:algn="tl">
            <w14:srgbClr w14:val="000000">
              <w14:alpha w14:val="60000"/>
            </w14:srgbClr>
          </w14:shadow>
        </w:rPr>
        <w:t>YES</w:t>
      </w:r>
      <w:r w:rsidR="00D86133" w:rsidRPr="00B143C9">
        <w:rPr>
          <w:b/>
          <w:sz w:val="28"/>
          <w:szCs w:val="28"/>
          <w14:shadow w14:blurRad="50800" w14:dist="38100" w14:dir="2700000" w14:sx="100000" w14:sy="100000" w14:kx="0" w14:ky="0" w14:algn="tl">
            <w14:srgbClr w14:val="000000">
              <w14:alpha w14:val="60000"/>
            </w14:srgbClr>
          </w14:shadow>
        </w:rPr>
        <w:tab/>
      </w:r>
      <w:r w:rsidR="00D86133" w:rsidRPr="00B143C9">
        <w:rPr>
          <w:b/>
          <w:sz w:val="28"/>
          <w:szCs w:val="28"/>
          <w14:shadow w14:blurRad="50800" w14:dist="38100" w14:dir="2700000" w14:sx="100000" w14:sy="100000" w14:kx="0" w14:ky="0" w14:algn="tl">
            <w14:srgbClr w14:val="000000">
              <w14:alpha w14:val="60000"/>
            </w14:srgbClr>
          </w14:shadow>
        </w:rPr>
        <w:tab/>
        <w:t xml:space="preserve">    </w:t>
      </w:r>
      <w:r w:rsidR="00D86133" w:rsidRPr="00B143C9">
        <w:rPr>
          <w:b/>
          <w:sz w:val="28"/>
          <w:szCs w:val="28"/>
          <w:u w:val="single"/>
          <w14:shadow w14:blurRad="50800" w14:dist="38100" w14:dir="2700000" w14:sx="100000" w14:sy="100000" w14:kx="0" w14:ky="0" w14:algn="tl">
            <w14:srgbClr w14:val="000000">
              <w14:alpha w14:val="60000"/>
            </w14:srgbClr>
          </w14:shadow>
        </w:rPr>
        <w:t>NO</w:t>
      </w:r>
    </w:p>
    <w:tbl>
      <w:tblPr>
        <w:tblStyle w:val="TableGrid"/>
        <w:tblW w:w="0" w:type="auto"/>
        <w:tblLook w:val="04A0" w:firstRow="1" w:lastRow="0" w:firstColumn="1" w:lastColumn="0" w:noHBand="0" w:noVBand="1"/>
      </w:tblPr>
      <w:tblGrid>
        <w:gridCol w:w="466"/>
        <w:gridCol w:w="6875"/>
        <w:gridCol w:w="1584"/>
        <w:gridCol w:w="1865"/>
      </w:tblGrid>
      <w:tr w:rsidR="00DC1AEA" w:rsidTr="00DE1A83">
        <w:tc>
          <w:tcPr>
            <w:tcW w:w="11016" w:type="dxa"/>
            <w:gridSpan w:val="4"/>
          </w:tcPr>
          <w:p w:rsidR="00DC1AEA" w:rsidRPr="00DC1AEA" w:rsidRDefault="00DC1AEA" w:rsidP="002610E2">
            <w:pPr>
              <w:rPr>
                <w:sz w:val="24"/>
                <w:szCs w:val="24"/>
              </w:rPr>
            </w:pPr>
            <w:r w:rsidRPr="00DC1AEA">
              <w:rPr>
                <w:sz w:val="24"/>
                <w:szCs w:val="24"/>
              </w:rPr>
              <w:t>This Nationwide Programmatic Section 4(f) Evaluation and approval may be used only for projects where the FHWA Division Representative, in accordance with this evaluation, ensures that the proposed action includes all possible planning to minimize harm.</w:t>
            </w:r>
          </w:p>
        </w:tc>
      </w:tr>
      <w:tr w:rsidR="00DC1AEA" w:rsidTr="00D86133">
        <w:tc>
          <w:tcPr>
            <w:tcW w:w="468" w:type="dxa"/>
          </w:tcPr>
          <w:p w:rsidR="00DC1AEA" w:rsidRPr="00D86133" w:rsidRDefault="00D86133" w:rsidP="002610E2">
            <w:pPr>
              <w:rPr>
                <w:sz w:val="24"/>
                <w:szCs w:val="24"/>
              </w:rPr>
            </w:pPr>
            <w:r w:rsidRPr="00D86133">
              <w:rPr>
                <w:sz w:val="24"/>
                <w:szCs w:val="24"/>
              </w:rPr>
              <w:t>1.</w:t>
            </w:r>
          </w:p>
        </w:tc>
        <w:tc>
          <w:tcPr>
            <w:tcW w:w="7020" w:type="dxa"/>
          </w:tcPr>
          <w:p w:rsidR="00DC1AEA" w:rsidRPr="00D86133" w:rsidRDefault="00D86133" w:rsidP="002610E2">
            <w:pPr>
              <w:rPr>
                <w:sz w:val="24"/>
                <w:szCs w:val="24"/>
              </w:rPr>
            </w:pPr>
            <w:r w:rsidRPr="00D86133">
              <w:rPr>
                <w:sz w:val="24"/>
                <w:szCs w:val="24"/>
              </w:rPr>
              <w:t>Does the proposed project include all possible planning to minimize harm, appropriate mitigation, and the official(s) with juri</w:t>
            </w:r>
            <w:r>
              <w:rPr>
                <w:sz w:val="24"/>
                <w:szCs w:val="24"/>
              </w:rPr>
              <w:t>s</w:t>
            </w:r>
            <w:r w:rsidRPr="00D86133">
              <w:rPr>
                <w:sz w:val="24"/>
                <w:szCs w:val="24"/>
              </w:rPr>
              <w:t>diction agreement in writing?</w:t>
            </w:r>
          </w:p>
        </w:tc>
        <w:tc>
          <w:tcPr>
            <w:tcW w:w="1620" w:type="dxa"/>
          </w:tcPr>
          <w:p w:rsidR="00DC1AEA" w:rsidRDefault="00DC1AEA" w:rsidP="002610E2">
            <w:pPr>
              <w:rPr>
                <w:sz w:val="28"/>
                <w:szCs w:val="28"/>
              </w:rPr>
            </w:pPr>
          </w:p>
        </w:tc>
        <w:tc>
          <w:tcPr>
            <w:tcW w:w="1908" w:type="dxa"/>
            <w:shd w:val="clear" w:color="auto" w:fill="BFBFBF" w:themeFill="background1" w:themeFillShade="BF"/>
          </w:tcPr>
          <w:p w:rsidR="00DC1AEA" w:rsidRDefault="00DC1AEA" w:rsidP="002610E2">
            <w:pPr>
              <w:rPr>
                <w:sz w:val="28"/>
                <w:szCs w:val="28"/>
              </w:rPr>
            </w:pPr>
          </w:p>
        </w:tc>
      </w:tr>
    </w:tbl>
    <w:p w:rsidR="00DC1AEA" w:rsidRDefault="00DC1AEA" w:rsidP="002610E2">
      <w:pPr>
        <w:rPr>
          <w:sz w:val="28"/>
          <w:szCs w:val="28"/>
        </w:rPr>
      </w:pPr>
    </w:p>
    <w:p w:rsidR="002638DE" w:rsidRPr="00D86133" w:rsidRDefault="00D86133" w:rsidP="002610E2">
      <w:pPr>
        <w:rPr>
          <w:sz w:val="28"/>
          <w:szCs w:val="28"/>
        </w:rPr>
      </w:pPr>
      <w:r>
        <w:rPr>
          <w:b/>
          <w:sz w:val="28"/>
          <w:szCs w:val="28"/>
          <w:u w:val="single"/>
        </w:rPr>
        <w:t>COORDINATION</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B143C9">
        <w:rPr>
          <w:b/>
          <w:sz w:val="28"/>
          <w:szCs w:val="28"/>
          <w:u w:val="single"/>
          <w14:shadow w14:blurRad="50800" w14:dist="38100" w14:dir="2700000" w14:sx="100000" w14:sy="100000" w14:kx="0" w14:ky="0" w14:algn="tl">
            <w14:srgbClr w14:val="000000">
              <w14:alpha w14:val="60000"/>
            </w14:srgbClr>
          </w14:shadow>
        </w:rPr>
        <w:t>YES</w:t>
      </w:r>
      <w:r w:rsidRPr="00B143C9">
        <w:rPr>
          <w:b/>
          <w:sz w:val="28"/>
          <w:szCs w:val="28"/>
          <w14:shadow w14:blurRad="50800" w14:dist="38100" w14:dir="2700000" w14:sx="100000" w14:sy="100000" w14:kx="0" w14:ky="0" w14:algn="tl">
            <w14:srgbClr w14:val="000000">
              <w14:alpha w14:val="60000"/>
            </w14:srgbClr>
          </w14:shadow>
        </w:rPr>
        <w:tab/>
      </w:r>
      <w:r w:rsidRPr="00B143C9">
        <w:rPr>
          <w:b/>
          <w:sz w:val="28"/>
          <w:szCs w:val="28"/>
          <w14:shadow w14:blurRad="50800" w14:dist="38100" w14:dir="2700000" w14:sx="100000" w14:sy="100000" w14:kx="0" w14:ky="0" w14:algn="tl">
            <w14:srgbClr w14:val="000000">
              <w14:alpha w14:val="60000"/>
            </w14:srgbClr>
          </w14:shadow>
        </w:rPr>
        <w:tab/>
        <w:t xml:space="preserve">    </w:t>
      </w:r>
      <w:r w:rsidRPr="00B143C9">
        <w:rPr>
          <w:b/>
          <w:sz w:val="28"/>
          <w:szCs w:val="28"/>
          <w:u w:val="single"/>
          <w14:shadow w14:blurRad="50800" w14:dist="38100" w14:dir="2700000" w14:sx="100000" w14:sy="100000" w14:kx="0" w14:ky="0" w14:algn="tl">
            <w14:srgbClr w14:val="000000">
              <w14:alpha w14:val="60000"/>
            </w14:srgbClr>
          </w14:shadow>
        </w:rPr>
        <w:t>NO</w:t>
      </w:r>
    </w:p>
    <w:tbl>
      <w:tblPr>
        <w:tblStyle w:val="TableGrid"/>
        <w:tblW w:w="0" w:type="auto"/>
        <w:tblLook w:val="04A0" w:firstRow="1" w:lastRow="0" w:firstColumn="1" w:lastColumn="0" w:noHBand="0" w:noVBand="1"/>
      </w:tblPr>
      <w:tblGrid>
        <w:gridCol w:w="466"/>
        <w:gridCol w:w="6878"/>
        <w:gridCol w:w="1583"/>
        <w:gridCol w:w="1863"/>
      </w:tblGrid>
      <w:tr w:rsidR="00D86133" w:rsidTr="0033473B">
        <w:tc>
          <w:tcPr>
            <w:tcW w:w="468" w:type="dxa"/>
          </w:tcPr>
          <w:p w:rsidR="00D86133" w:rsidRPr="00DE1A83" w:rsidRDefault="00D86133" w:rsidP="002610E2">
            <w:pPr>
              <w:rPr>
                <w:sz w:val="24"/>
                <w:szCs w:val="24"/>
              </w:rPr>
            </w:pPr>
            <w:r w:rsidRPr="00DE1A83">
              <w:rPr>
                <w:sz w:val="24"/>
                <w:szCs w:val="24"/>
              </w:rPr>
              <w:t>1.</w:t>
            </w:r>
          </w:p>
        </w:tc>
        <w:tc>
          <w:tcPr>
            <w:tcW w:w="7020" w:type="dxa"/>
          </w:tcPr>
          <w:p w:rsidR="00D86133" w:rsidRPr="00DE1A83" w:rsidRDefault="00D86133" w:rsidP="002610E2">
            <w:pPr>
              <w:rPr>
                <w:sz w:val="24"/>
                <w:szCs w:val="24"/>
              </w:rPr>
            </w:pPr>
            <w:r w:rsidRPr="00DE1A83">
              <w:rPr>
                <w:sz w:val="24"/>
                <w:szCs w:val="24"/>
              </w:rPr>
              <w:t xml:space="preserve">Has the proposed project been coordinated with the Federal, State, and/or local officials having jurisdiction over the Section 4(f) property and concurrence in writing been given? </w:t>
            </w:r>
          </w:p>
          <w:p w:rsidR="00D86133" w:rsidRPr="00DE1A83" w:rsidRDefault="00D86133" w:rsidP="002610E2">
            <w:pPr>
              <w:rPr>
                <w:sz w:val="24"/>
                <w:szCs w:val="24"/>
              </w:rPr>
            </w:pPr>
            <w:r w:rsidRPr="00DE1A83">
              <w:rPr>
                <w:sz w:val="24"/>
                <w:szCs w:val="24"/>
              </w:rPr>
              <w:t>List all applicable officials:</w:t>
            </w:r>
          </w:p>
          <w:p w:rsidR="00D86133" w:rsidRPr="00DE1A83" w:rsidRDefault="00D86133" w:rsidP="002610E2">
            <w:pPr>
              <w:rPr>
                <w:sz w:val="24"/>
                <w:szCs w:val="24"/>
              </w:rPr>
            </w:pPr>
          </w:p>
          <w:p w:rsidR="00D86133" w:rsidRPr="00DE1A83" w:rsidRDefault="00D86133" w:rsidP="002610E2">
            <w:pPr>
              <w:rPr>
                <w:sz w:val="24"/>
                <w:szCs w:val="24"/>
              </w:rPr>
            </w:pPr>
          </w:p>
        </w:tc>
        <w:tc>
          <w:tcPr>
            <w:tcW w:w="1620" w:type="dxa"/>
          </w:tcPr>
          <w:p w:rsidR="00D86133" w:rsidRDefault="00D86133" w:rsidP="002610E2">
            <w:pPr>
              <w:rPr>
                <w:b/>
                <w:sz w:val="28"/>
                <w:szCs w:val="28"/>
                <w:u w:val="single"/>
              </w:rPr>
            </w:pPr>
          </w:p>
        </w:tc>
        <w:tc>
          <w:tcPr>
            <w:tcW w:w="1908" w:type="dxa"/>
            <w:shd w:val="clear" w:color="auto" w:fill="BFBFBF" w:themeFill="background1" w:themeFillShade="BF"/>
          </w:tcPr>
          <w:p w:rsidR="003F3915" w:rsidRDefault="003F3915" w:rsidP="003F3915">
            <w:pPr>
              <w:jc w:val="center"/>
              <w:rPr>
                <w:b/>
                <w:sz w:val="28"/>
                <w:szCs w:val="28"/>
                <w:u w:val="single"/>
              </w:rPr>
            </w:pPr>
          </w:p>
          <w:p w:rsidR="003F3915" w:rsidRDefault="003F3915" w:rsidP="003F3915">
            <w:pPr>
              <w:jc w:val="center"/>
              <w:rPr>
                <w:b/>
                <w:sz w:val="28"/>
                <w:szCs w:val="28"/>
                <w:u w:val="single"/>
              </w:rPr>
            </w:pPr>
          </w:p>
        </w:tc>
      </w:tr>
      <w:tr w:rsidR="00D86133" w:rsidTr="0033473B">
        <w:tc>
          <w:tcPr>
            <w:tcW w:w="468" w:type="dxa"/>
          </w:tcPr>
          <w:p w:rsidR="00D86133" w:rsidRPr="00DE1A83" w:rsidRDefault="00D86133" w:rsidP="002610E2">
            <w:pPr>
              <w:rPr>
                <w:sz w:val="24"/>
                <w:szCs w:val="24"/>
              </w:rPr>
            </w:pPr>
            <w:r w:rsidRPr="00DE1A83">
              <w:rPr>
                <w:sz w:val="24"/>
                <w:szCs w:val="24"/>
              </w:rPr>
              <w:t>2.</w:t>
            </w:r>
          </w:p>
        </w:tc>
        <w:tc>
          <w:tcPr>
            <w:tcW w:w="7020" w:type="dxa"/>
          </w:tcPr>
          <w:p w:rsidR="00D86133" w:rsidRPr="00DE1A83" w:rsidRDefault="00D86133" w:rsidP="002610E2">
            <w:pPr>
              <w:rPr>
                <w:sz w:val="24"/>
                <w:szCs w:val="24"/>
              </w:rPr>
            </w:pPr>
            <w:r w:rsidRPr="00DE1A83">
              <w:rPr>
                <w:sz w:val="24"/>
                <w:szCs w:val="24"/>
              </w:rPr>
              <w:t xml:space="preserve">For non-Federal Section 4(f) properties encumbered with Federal interests, has coordination with the official with jurisdiction and with the Federal agency responsible for such </w:t>
            </w:r>
            <w:r w:rsidR="0008134A" w:rsidRPr="00DE1A83">
              <w:rPr>
                <w:sz w:val="24"/>
                <w:szCs w:val="24"/>
              </w:rPr>
              <w:t>encumbrances</w:t>
            </w:r>
            <w:r w:rsidRPr="00DE1A83">
              <w:rPr>
                <w:sz w:val="24"/>
                <w:szCs w:val="24"/>
              </w:rPr>
              <w:t xml:space="preserve"> occurred and concurrence in writing been given?</w:t>
            </w:r>
          </w:p>
        </w:tc>
        <w:tc>
          <w:tcPr>
            <w:tcW w:w="1620" w:type="dxa"/>
          </w:tcPr>
          <w:p w:rsidR="00D86133" w:rsidRDefault="00D86133" w:rsidP="002610E2">
            <w:pPr>
              <w:rPr>
                <w:b/>
                <w:sz w:val="28"/>
                <w:szCs w:val="28"/>
                <w:u w:val="single"/>
              </w:rPr>
            </w:pPr>
          </w:p>
        </w:tc>
        <w:tc>
          <w:tcPr>
            <w:tcW w:w="1908" w:type="dxa"/>
            <w:shd w:val="clear" w:color="auto" w:fill="BFBFBF" w:themeFill="background1" w:themeFillShade="BF"/>
          </w:tcPr>
          <w:p w:rsidR="00D86133" w:rsidRDefault="00D86133" w:rsidP="002610E2">
            <w:pPr>
              <w:rPr>
                <w:b/>
                <w:sz w:val="28"/>
                <w:szCs w:val="28"/>
                <w:u w:val="single"/>
              </w:rPr>
            </w:pPr>
          </w:p>
        </w:tc>
      </w:tr>
      <w:tr w:rsidR="00D86133" w:rsidTr="0033473B">
        <w:tc>
          <w:tcPr>
            <w:tcW w:w="468" w:type="dxa"/>
          </w:tcPr>
          <w:p w:rsidR="00D86133" w:rsidRPr="00DE1A83" w:rsidRDefault="00D86133" w:rsidP="002610E2">
            <w:pPr>
              <w:rPr>
                <w:sz w:val="24"/>
                <w:szCs w:val="24"/>
              </w:rPr>
            </w:pPr>
            <w:r w:rsidRPr="00DE1A83">
              <w:rPr>
                <w:sz w:val="24"/>
                <w:szCs w:val="24"/>
              </w:rPr>
              <w:t>3.</w:t>
            </w:r>
          </w:p>
        </w:tc>
        <w:tc>
          <w:tcPr>
            <w:tcW w:w="7020" w:type="dxa"/>
          </w:tcPr>
          <w:p w:rsidR="00D86133" w:rsidRPr="00DE1A83" w:rsidRDefault="00D86133" w:rsidP="002610E2">
            <w:pPr>
              <w:rPr>
                <w:sz w:val="24"/>
                <w:szCs w:val="24"/>
              </w:rPr>
            </w:pPr>
            <w:r w:rsidRPr="00DE1A83">
              <w:rPr>
                <w:sz w:val="24"/>
                <w:szCs w:val="24"/>
              </w:rPr>
              <w:t>Have copies of the final written report required under this programmatic evaluation been offered to the official(s) with jurisdiction over the Section 4(f) property, to other interested parties as part of the normal NEPA project documentation distribution practices and policies, or been made available upon request?</w:t>
            </w:r>
          </w:p>
        </w:tc>
        <w:tc>
          <w:tcPr>
            <w:tcW w:w="1620" w:type="dxa"/>
          </w:tcPr>
          <w:p w:rsidR="00D86133" w:rsidRDefault="00D86133" w:rsidP="002610E2">
            <w:pPr>
              <w:rPr>
                <w:b/>
                <w:sz w:val="28"/>
                <w:szCs w:val="28"/>
                <w:u w:val="single"/>
              </w:rPr>
            </w:pPr>
          </w:p>
        </w:tc>
        <w:tc>
          <w:tcPr>
            <w:tcW w:w="1908" w:type="dxa"/>
            <w:shd w:val="clear" w:color="auto" w:fill="BFBFBF" w:themeFill="background1" w:themeFillShade="BF"/>
          </w:tcPr>
          <w:p w:rsidR="00D86133" w:rsidRDefault="00D86133" w:rsidP="002610E2">
            <w:pPr>
              <w:rPr>
                <w:b/>
                <w:sz w:val="28"/>
                <w:szCs w:val="28"/>
                <w:u w:val="single"/>
              </w:rPr>
            </w:pPr>
          </w:p>
        </w:tc>
      </w:tr>
    </w:tbl>
    <w:p w:rsidR="00550935" w:rsidRDefault="00550935" w:rsidP="002610E2">
      <w:pPr>
        <w:rPr>
          <w:b/>
          <w:sz w:val="28"/>
          <w:szCs w:val="28"/>
          <w:u w:val="single"/>
        </w:rPr>
      </w:pPr>
    </w:p>
    <w:p w:rsidR="00DE1A83" w:rsidRPr="00DE1A83" w:rsidRDefault="00DE1A83" w:rsidP="002610E2">
      <w:pPr>
        <w:rPr>
          <w:sz w:val="28"/>
          <w:szCs w:val="28"/>
        </w:rPr>
      </w:pPr>
      <w:r>
        <w:rPr>
          <w:b/>
          <w:sz w:val="28"/>
          <w:szCs w:val="28"/>
          <w:u w:val="single"/>
        </w:rPr>
        <w:t>PUBLIC INVOLVEMENT</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B143C9">
        <w:rPr>
          <w:b/>
          <w:sz w:val="28"/>
          <w:szCs w:val="28"/>
          <w:u w:val="single"/>
          <w14:shadow w14:blurRad="50800" w14:dist="38100" w14:dir="2700000" w14:sx="100000" w14:sy="100000" w14:kx="0" w14:ky="0" w14:algn="tl">
            <w14:srgbClr w14:val="000000">
              <w14:alpha w14:val="60000"/>
            </w14:srgbClr>
          </w14:shadow>
        </w:rPr>
        <w:t>YES</w:t>
      </w:r>
      <w:r w:rsidRPr="00B143C9">
        <w:rPr>
          <w:b/>
          <w:sz w:val="28"/>
          <w:szCs w:val="28"/>
          <w14:shadow w14:blurRad="50800" w14:dist="38100" w14:dir="2700000" w14:sx="100000" w14:sy="100000" w14:kx="0" w14:ky="0" w14:algn="tl">
            <w14:srgbClr w14:val="000000">
              <w14:alpha w14:val="60000"/>
            </w14:srgbClr>
          </w14:shadow>
        </w:rPr>
        <w:tab/>
      </w:r>
      <w:r w:rsidRPr="00B143C9">
        <w:rPr>
          <w:b/>
          <w:sz w:val="28"/>
          <w:szCs w:val="28"/>
          <w14:shadow w14:blurRad="50800" w14:dist="38100" w14:dir="2700000" w14:sx="100000" w14:sy="100000" w14:kx="0" w14:ky="0" w14:algn="tl">
            <w14:srgbClr w14:val="000000">
              <w14:alpha w14:val="60000"/>
            </w14:srgbClr>
          </w14:shadow>
        </w:rPr>
        <w:tab/>
        <w:t xml:space="preserve">    </w:t>
      </w:r>
      <w:r w:rsidRPr="00B143C9">
        <w:rPr>
          <w:b/>
          <w:sz w:val="28"/>
          <w:szCs w:val="28"/>
          <w:u w:val="single"/>
          <w14:shadow w14:blurRad="50800" w14:dist="38100" w14:dir="2700000" w14:sx="100000" w14:sy="100000" w14:kx="0" w14:ky="0" w14:algn="tl">
            <w14:srgbClr w14:val="000000">
              <w14:alpha w14:val="60000"/>
            </w14:srgbClr>
          </w14:shadow>
        </w:rPr>
        <w:t>NO</w:t>
      </w:r>
    </w:p>
    <w:tbl>
      <w:tblPr>
        <w:tblStyle w:val="TableGrid"/>
        <w:tblW w:w="0" w:type="auto"/>
        <w:tblLook w:val="04A0" w:firstRow="1" w:lastRow="0" w:firstColumn="1" w:lastColumn="0" w:noHBand="0" w:noVBand="1"/>
      </w:tblPr>
      <w:tblGrid>
        <w:gridCol w:w="466"/>
        <w:gridCol w:w="6878"/>
        <w:gridCol w:w="1583"/>
        <w:gridCol w:w="1863"/>
      </w:tblGrid>
      <w:tr w:rsidR="00DE1A83" w:rsidTr="00DE1A83">
        <w:tc>
          <w:tcPr>
            <w:tcW w:w="468" w:type="dxa"/>
          </w:tcPr>
          <w:p w:rsidR="00DE1A83" w:rsidRPr="00DE1A83" w:rsidRDefault="00DE1A83" w:rsidP="002610E2">
            <w:pPr>
              <w:rPr>
                <w:sz w:val="24"/>
                <w:szCs w:val="24"/>
              </w:rPr>
            </w:pPr>
            <w:r w:rsidRPr="00DE1A83">
              <w:rPr>
                <w:sz w:val="24"/>
                <w:szCs w:val="24"/>
              </w:rPr>
              <w:t>1.</w:t>
            </w:r>
          </w:p>
        </w:tc>
        <w:tc>
          <w:tcPr>
            <w:tcW w:w="7020" w:type="dxa"/>
          </w:tcPr>
          <w:p w:rsidR="00DE1A83" w:rsidRPr="00DE1A83" w:rsidRDefault="00DE1A83" w:rsidP="002610E2">
            <w:pPr>
              <w:rPr>
                <w:sz w:val="24"/>
                <w:szCs w:val="24"/>
              </w:rPr>
            </w:pPr>
            <w:r w:rsidRPr="00DE1A83">
              <w:rPr>
                <w:sz w:val="24"/>
                <w:szCs w:val="24"/>
              </w:rPr>
              <w:t>Has the project included public involvement activities that are consistent with the specific requirements of 23 CFR 771.111, Early coordination, public involvement and project development?</w:t>
            </w:r>
          </w:p>
        </w:tc>
        <w:tc>
          <w:tcPr>
            <w:tcW w:w="1620" w:type="dxa"/>
          </w:tcPr>
          <w:p w:rsidR="00DE1A83" w:rsidRDefault="00DE1A83" w:rsidP="002610E2">
            <w:pPr>
              <w:rPr>
                <w:sz w:val="28"/>
                <w:szCs w:val="28"/>
              </w:rPr>
            </w:pPr>
          </w:p>
        </w:tc>
        <w:tc>
          <w:tcPr>
            <w:tcW w:w="1908" w:type="dxa"/>
            <w:shd w:val="clear" w:color="auto" w:fill="BFBFBF" w:themeFill="background1" w:themeFillShade="BF"/>
          </w:tcPr>
          <w:p w:rsidR="00DE1A83" w:rsidRDefault="00DE1A83" w:rsidP="002610E2">
            <w:pPr>
              <w:rPr>
                <w:sz w:val="28"/>
                <w:szCs w:val="28"/>
              </w:rPr>
            </w:pPr>
          </w:p>
        </w:tc>
      </w:tr>
      <w:tr w:rsidR="00DE1A83" w:rsidTr="00DE1A83">
        <w:tc>
          <w:tcPr>
            <w:tcW w:w="468" w:type="dxa"/>
          </w:tcPr>
          <w:p w:rsidR="00DE1A83" w:rsidRPr="00DE1A83" w:rsidRDefault="00DE1A83" w:rsidP="002610E2">
            <w:pPr>
              <w:rPr>
                <w:sz w:val="24"/>
                <w:szCs w:val="24"/>
              </w:rPr>
            </w:pPr>
            <w:r w:rsidRPr="00DE1A83">
              <w:rPr>
                <w:sz w:val="24"/>
                <w:szCs w:val="24"/>
              </w:rPr>
              <w:t>2.</w:t>
            </w:r>
          </w:p>
        </w:tc>
        <w:tc>
          <w:tcPr>
            <w:tcW w:w="7020" w:type="dxa"/>
          </w:tcPr>
          <w:p w:rsidR="00DE1A83" w:rsidRPr="00DE1A83" w:rsidRDefault="00DE1A83" w:rsidP="002610E2">
            <w:pPr>
              <w:rPr>
                <w:sz w:val="24"/>
                <w:szCs w:val="24"/>
              </w:rPr>
            </w:pPr>
            <w:r w:rsidRPr="00DE1A83">
              <w:rPr>
                <w:sz w:val="24"/>
                <w:szCs w:val="24"/>
              </w:rPr>
              <w:t xml:space="preserve">For a project where one or more public meetings or hearings are held, has the information on the proposed use of the Section 4(f) </w:t>
            </w:r>
            <w:r w:rsidRPr="00DE1A83">
              <w:rPr>
                <w:sz w:val="24"/>
                <w:szCs w:val="24"/>
              </w:rPr>
              <w:lastRenderedPageBreak/>
              <w:t>property been communicated at the public meeting(s) or hearing(s)?</w:t>
            </w:r>
          </w:p>
        </w:tc>
        <w:tc>
          <w:tcPr>
            <w:tcW w:w="1620" w:type="dxa"/>
          </w:tcPr>
          <w:p w:rsidR="00DE1A83" w:rsidRDefault="00DE1A83" w:rsidP="002610E2">
            <w:pPr>
              <w:rPr>
                <w:sz w:val="28"/>
                <w:szCs w:val="28"/>
              </w:rPr>
            </w:pPr>
          </w:p>
        </w:tc>
        <w:tc>
          <w:tcPr>
            <w:tcW w:w="1908" w:type="dxa"/>
            <w:shd w:val="clear" w:color="auto" w:fill="BFBFBF" w:themeFill="background1" w:themeFillShade="BF"/>
          </w:tcPr>
          <w:p w:rsidR="00DE1A83" w:rsidRDefault="00DE1A83" w:rsidP="002610E2">
            <w:pPr>
              <w:rPr>
                <w:sz w:val="28"/>
                <w:szCs w:val="28"/>
              </w:rPr>
            </w:pPr>
          </w:p>
        </w:tc>
      </w:tr>
    </w:tbl>
    <w:p w:rsidR="00DE1A83" w:rsidRDefault="00DE1A83" w:rsidP="002610E2">
      <w:pPr>
        <w:rPr>
          <w:sz w:val="28"/>
          <w:szCs w:val="28"/>
        </w:rPr>
      </w:pPr>
    </w:p>
    <w:p w:rsidR="00243D04" w:rsidRDefault="00243D04" w:rsidP="002610E2">
      <w:pPr>
        <w:rPr>
          <w:b/>
          <w:sz w:val="28"/>
          <w:szCs w:val="28"/>
          <w:u w:val="single"/>
        </w:rPr>
      </w:pPr>
    </w:p>
    <w:p w:rsidR="00DE1A83" w:rsidRPr="00DE1A83" w:rsidRDefault="00DE1A83" w:rsidP="002610E2">
      <w:pPr>
        <w:rPr>
          <w:sz w:val="28"/>
          <w:szCs w:val="28"/>
        </w:rPr>
      </w:pPr>
      <w:r>
        <w:rPr>
          <w:b/>
          <w:sz w:val="28"/>
          <w:szCs w:val="28"/>
          <w:u w:val="single"/>
        </w:rPr>
        <w:t>APPROVAL PROCEDURE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B143C9">
        <w:rPr>
          <w:b/>
          <w:sz w:val="28"/>
          <w:szCs w:val="28"/>
          <w:u w:val="single"/>
          <w14:shadow w14:blurRad="50800" w14:dist="38100" w14:dir="2700000" w14:sx="100000" w14:sy="100000" w14:kx="0" w14:ky="0" w14:algn="tl">
            <w14:srgbClr w14:val="000000">
              <w14:alpha w14:val="60000"/>
            </w14:srgbClr>
          </w14:shadow>
        </w:rPr>
        <w:t>YES</w:t>
      </w:r>
      <w:r w:rsidRPr="00B143C9">
        <w:rPr>
          <w:b/>
          <w:sz w:val="28"/>
          <w:szCs w:val="28"/>
          <w14:shadow w14:blurRad="50800" w14:dist="38100" w14:dir="2700000" w14:sx="100000" w14:sy="100000" w14:kx="0" w14:ky="0" w14:algn="tl">
            <w14:srgbClr w14:val="000000">
              <w14:alpha w14:val="60000"/>
            </w14:srgbClr>
          </w14:shadow>
        </w:rPr>
        <w:tab/>
      </w:r>
      <w:r w:rsidRPr="00B143C9">
        <w:rPr>
          <w:b/>
          <w:sz w:val="28"/>
          <w:szCs w:val="28"/>
          <w14:shadow w14:blurRad="50800" w14:dist="38100" w14:dir="2700000" w14:sx="100000" w14:sy="100000" w14:kx="0" w14:ky="0" w14:algn="tl">
            <w14:srgbClr w14:val="000000">
              <w14:alpha w14:val="60000"/>
            </w14:srgbClr>
          </w14:shadow>
        </w:rPr>
        <w:tab/>
        <w:t xml:space="preserve">    </w:t>
      </w:r>
      <w:r w:rsidRPr="00B143C9">
        <w:rPr>
          <w:b/>
          <w:sz w:val="28"/>
          <w:szCs w:val="28"/>
          <w:u w:val="single"/>
          <w14:shadow w14:blurRad="50800" w14:dist="38100" w14:dir="2700000" w14:sx="100000" w14:sy="100000" w14:kx="0" w14:ky="0" w14:algn="tl">
            <w14:srgbClr w14:val="000000">
              <w14:alpha w14:val="60000"/>
            </w14:srgbClr>
          </w14:shadow>
        </w:rPr>
        <w:t>NO</w:t>
      </w:r>
    </w:p>
    <w:tbl>
      <w:tblPr>
        <w:tblStyle w:val="TableGrid"/>
        <w:tblW w:w="0" w:type="auto"/>
        <w:tblLook w:val="04A0" w:firstRow="1" w:lastRow="0" w:firstColumn="1" w:lastColumn="0" w:noHBand="0" w:noVBand="1"/>
      </w:tblPr>
      <w:tblGrid>
        <w:gridCol w:w="466"/>
        <w:gridCol w:w="6878"/>
        <w:gridCol w:w="1583"/>
        <w:gridCol w:w="1863"/>
      </w:tblGrid>
      <w:tr w:rsidR="00DE1A83" w:rsidTr="00DE1A83">
        <w:tc>
          <w:tcPr>
            <w:tcW w:w="11016" w:type="dxa"/>
            <w:gridSpan w:val="4"/>
          </w:tcPr>
          <w:p w:rsidR="00DE1A83" w:rsidRPr="00DE1A83" w:rsidRDefault="00DE1A83" w:rsidP="002610E2">
            <w:pPr>
              <w:rPr>
                <w:sz w:val="24"/>
                <w:szCs w:val="24"/>
              </w:rPr>
            </w:pPr>
            <w:r w:rsidRPr="00DE1A83">
              <w:rPr>
                <w:sz w:val="24"/>
                <w:szCs w:val="24"/>
              </w:rPr>
              <w:t>This programmatic Section 4(f) approval applies only after the FHWA Division Representative has:</w:t>
            </w:r>
          </w:p>
        </w:tc>
      </w:tr>
      <w:tr w:rsidR="00DE1A83" w:rsidTr="00DE1A83">
        <w:tc>
          <w:tcPr>
            <w:tcW w:w="468" w:type="dxa"/>
          </w:tcPr>
          <w:p w:rsidR="00DE1A83" w:rsidRPr="00DE1A83" w:rsidRDefault="00DE1A83" w:rsidP="002610E2">
            <w:pPr>
              <w:rPr>
                <w:sz w:val="24"/>
                <w:szCs w:val="24"/>
              </w:rPr>
            </w:pPr>
            <w:r w:rsidRPr="00DE1A83">
              <w:rPr>
                <w:sz w:val="24"/>
                <w:szCs w:val="24"/>
              </w:rPr>
              <w:t>1.</w:t>
            </w:r>
          </w:p>
        </w:tc>
        <w:tc>
          <w:tcPr>
            <w:tcW w:w="7020" w:type="dxa"/>
          </w:tcPr>
          <w:p w:rsidR="00DE1A83" w:rsidRPr="00DE1A83" w:rsidRDefault="00DE1A83" w:rsidP="002610E2">
            <w:pPr>
              <w:rPr>
                <w:sz w:val="24"/>
                <w:szCs w:val="24"/>
              </w:rPr>
            </w:pPr>
            <w:r w:rsidRPr="00DE1A83">
              <w:rPr>
                <w:sz w:val="24"/>
                <w:szCs w:val="24"/>
              </w:rPr>
              <w:t>Determined that the project meets the applicability criteria set forth in Applicability section;</w:t>
            </w:r>
          </w:p>
        </w:tc>
        <w:tc>
          <w:tcPr>
            <w:tcW w:w="1620" w:type="dxa"/>
          </w:tcPr>
          <w:p w:rsidR="00DE1A83" w:rsidRDefault="00DE1A83" w:rsidP="002610E2">
            <w:pPr>
              <w:rPr>
                <w:sz w:val="28"/>
                <w:szCs w:val="28"/>
              </w:rPr>
            </w:pPr>
          </w:p>
        </w:tc>
        <w:tc>
          <w:tcPr>
            <w:tcW w:w="1908" w:type="dxa"/>
            <w:shd w:val="clear" w:color="auto" w:fill="BFBFBF" w:themeFill="background1" w:themeFillShade="BF"/>
          </w:tcPr>
          <w:p w:rsidR="00DE1A83" w:rsidRDefault="00DE1A83" w:rsidP="002610E2">
            <w:pPr>
              <w:rPr>
                <w:sz w:val="28"/>
                <w:szCs w:val="28"/>
              </w:rPr>
            </w:pPr>
          </w:p>
        </w:tc>
      </w:tr>
      <w:tr w:rsidR="00DE1A83" w:rsidTr="00DE1A83">
        <w:tc>
          <w:tcPr>
            <w:tcW w:w="468" w:type="dxa"/>
          </w:tcPr>
          <w:p w:rsidR="00DE1A83" w:rsidRPr="00DE1A83" w:rsidRDefault="00DE1A83" w:rsidP="002610E2">
            <w:pPr>
              <w:rPr>
                <w:sz w:val="24"/>
                <w:szCs w:val="24"/>
              </w:rPr>
            </w:pPr>
            <w:r w:rsidRPr="00DE1A83">
              <w:rPr>
                <w:sz w:val="24"/>
                <w:szCs w:val="24"/>
              </w:rPr>
              <w:t>2.</w:t>
            </w:r>
          </w:p>
        </w:tc>
        <w:tc>
          <w:tcPr>
            <w:tcW w:w="7020" w:type="dxa"/>
          </w:tcPr>
          <w:p w:rsidR="00DE1A83" w:rsidRPr="00DE1A83" w:rsidRDefault="00DE1A83" w:rsidP="002610E2">
            <w:pPr>
              <w:rPr>
                <w:sz w:val="24"/>
                <w:szCs w:val="24"/>
              </w:rPr>
            </w:pPr>
            <w:r w:rsidRPr="00DE1A83">
              <w:rPr>
                <w:sz w:val="24"/>
                <w:szCs w:val="24"/>
              </w:rPr>
              <w:t>Determined that all of the alternatives set forth in the Findings section have been fully evaluated;</w:t>
            </w:r>
          </w:p>
        </w:tc>
        <w:tc>
          <w:tcPr>
            <w:tcW w:w="1620" w:type="dxa"/>
          </w:tcPr>
          <w:p w:rsidR="00DE1A83" w:rsidRDefault="00DE1A83" w:rsidP="002610E2">
            <w:pPr>
              <w:rPr>
                <w:sz w:val="28"/>
                <w:szCs w:val="28"/>
              </w:rPr>
            </w:pPr>
          </w:p>
        </w:tc>
        <w:tc>
          <w:tcPr>
            <w:tcW w:w="1908" w:type="dxa"/>
            <w:shd w:val="clear" w:color="auto" w:fill="BFBFBF" w:themeFill="background1" w:themeFillShade="BF"/>
          </w:tcPr>
          <w:p w:rsidR="00DE1A83" w:rsidRDefault="00DE1A83" w:rsidP="002610E2">
            <w:pPr>
              <w:rPr>
                <w:sz w:val="28"/>
                <w:szCs w:val="28"/>
              </w:rPr>
            </w:pPr>
          </w:p>
        </w:tc>
      </w:tr>
      <w:tr w:rsidR="00DE1A83" w:rsidTr="00DE1A83">
        <w:tc>
          <w:tcPr>
            <w:tcW w:w="468" w:type="dxa"/>
          </w:tcPr>
          <w:p w:rsidR="00DE1A83" w:rsidRPr="00DE1A83" w:rsidRDefault="00DE1A83" w:rsidP="002610E2">
            <w:pPr>
              <w:rPr>
                <w:sz w:val="24"/>
                <w:szCs w:val="24"/>
              </w:rPr>
            </w:pPr>
            <w:r w:rsidRPr="00DE1A83">
              <w:rPr>
                <w:sz w:val="24"/>
                <w:szCs w:val="24"/>
              </w:rPr>
              <w:t>3.</w:t>
            </w:r>
          </w:p>
        </w:tc>
        <w:tc>
          <w:tcPr>
            <w:tcW w:w="7020" w:type="dxa"/>
          </w:tcPr>
          <w:p w:rsidR="00DE1A83" w:rsidRPr="00DE1A83" w:rsidRDefault="00DE1A83" w:rsidP="002610E2">
            <w:pPr>
              <w:rPr>
                <w:sz w:val="24"/>
                <w:szCs w:val="24"/>
              </w:rPr>
            </w:pPr>
            <w:r w:rsidRPr="00DE1A83">
              <w:rPr>
                <w:sz w:val="24"/>
                <w:szCs w:val="24"/>
              </w:rPr>
              <w:t>Determined that the findings in the programmatic evaluation (which conclude that the alternative recommended is the only fe</w:t>
            </w:r>
            <w:r w:rsidR="00550935">
              <w:rPr>
                <w:sz w:val="24"/>
                <w:szCs w:val="24"/>
              </w:rPr>
              <w:t>a</w:t>
            </w:r>
            <w:r w:rsidRPr="00DE1A83">
              <w:rPr>
                <w:sz w:val="24"/>
                <w:szCs w:val="24"/>
              </w:rPr>
              <w:t>sible and prudent alternative) result in a clear net benefit to the Section 4(f) property;</w:t>
            </w:r>
          </w:p>
        </w:tc>
        <w:tc>
          <w:tcPr>
            <w:tcW w:w="1620" w:type="dxa"/>
          </w:tcPr>
          <w:p w:rsidR="00DE1A83" w:rsidRDefault="00DE1A83" w:rsidP="002610E2">
            <w:pPr>
              <w:rPr>
                <w:sz w:val="28"/>
                <w:szCs w:val="28"/>
              </w:rPr>
            </w:pPr>
          </w:p>
        </w:tc>
        <w:tc>
          <w:tcPr>
            <w:tcW w:w="1908" w:type="dxa"/>
            <w:shd w:val="clear" w:color="auto" w:fill="BFBFBF" w:themeFill="background1" w:themeFillShade="BF"/>
          </w:tcPr>
          <w:p w:rsidR="00DE1A83" w:rsidRDefault="00DE1A83" w:rsidP="002610E2">
            <w:pPr>
              <w:rPr>
                <w:sz w:val="28"/>
                <w:szCs w:val="28"/>
              </w:rPr>
            </w:pPr>
          </w:p>
        </w:tc>
      </w:tr>
      <w:tr w:rsidR="00DE1A83" w:rsidTr="00DE1A83">
        <w:tc>
          <w:tcPr>
            <w:tcW w:w="468" w:type="dxa"/>
          </w:tcPr>
          <w:p w:rsidR="00DE1A83" w:rsidRPr="00DE1A83" w:rsidRDefault="00DE1A83" w:rsidP="002610E2">
            <w:pPr>
              <w:rPr>
                <w:sz w:val="24"/>
                <w:szCs w:val="24"/>
              </w:rPr>
            </w:pPr>
            <w:r w:rsidRPr="00DE1A83">
              <w:rPr>
                <w:sz w:val="24"/>
                <w:szCs w:val="24"/>
              </w:rPr>
              <w:t>4.</w:t>
            </w:r>
          </w:p>
        </w:tc>
        <w:tc>
          <w:tcPr>
            <w:tcW w:w="7020" w:type="dxa"/>
          </w:tcPr>
          <w:p w:rsidR="00DE1A83" w:rsidRPr="00DE1A83" w:rsidRDefault="00DE1A83" w:rsidP="002610E2">
            <w:pPr>
              <w:rPr>
                <w:sz w:val="24"/>
                <w:szCs w:val="24"/>
              </w:rPr>
            </w:pPr>
            <w:r w:rsidRPr="00DE1A83">
              <w:rPr>
                <w:sz w:val="24"/>
                <w:szCs w:val="24"/>
              </w:rPr>
              <w:t>Determined that the project complies with the Mitigation and Measures to Minimize Harm section of this document;</w:t>
            </w:r>
          </w:p>
        </w:tc>
        <w:tc>
          <w:tcPr>
            <w:tcW w:w="1620" w:type="dxa"/>
          </w:tcPr>
          <w:p w:rsidR="00DE1A83" w:rsidRDefault="00DE1A83" w:rsidP="002610E2">
            <w:pPr>
              <w:rPr>
                <w:sz w:val="28"/>
                <w:szCs w:val="28"/>
              </w:rPr>
            </w:pPr>
          </w:p>
        </w:tc>
        <w:tc>
          <w:tcPr>
            <w:tcW w:w="1908" w:type="dxa"/>
            <w:shd w:val="clear" w:color="auto" w:fill="BFBFBF" w:themeFill="background1" w:themeFillShade="BF"/>
          </w:tcPr>
          <w:p w:rsidR="00DE1A83" w:rsidRDefault="00DE1A83" w:rsidP="002610E2">
            <w:pPr>
              <w:rPr>
                <w:sz w:val="28"/>
                <w:szCs w:val="28"/>
              </w:rPr>
            </w:pPr>
          </w:p>
        </w:tc>
      </w:tr>
      <w:tr w:rsidR="00DE1A83" w:rsidTr="00DE1A83">
        <w:tc>
          <w:tcPr>
            <w:tcW w:w="468" w:type="dxa"/>
          </w:tcPr>
          <w:p w:rsidR="00DE1A83" w:rsidRPr="00DE1A83" w:rsidRDefault="00DE1A83" w:rsidP="002610E2">
            <w:pPr>
              <w:rPr>
                <w:sz w:val="24"/>
                <w:szCs w:val="24"/>
              </w:rPr>
            </w:pPr>
            <w:r w:rsidRPr="00DE1A83">
              <w:rPr>
                <w:sz w:val="24"/>
                <w:szCs w:val="24"/>
              </w:rPr>
              <w:t>5.</w:t>
            </w:r>
          </w:p>
        </w:tc>
        <w:tc>
          <w:tcPr>
            <w:tcW w:w="7020" w:type="dxa"/>
          </w:tcPr>
          <w:p w:rsidR="00DE1A83" w:rsidRPr="00DE1A83" w:rsidRDefault="00DE1A83" w:rsidP="002610E2">
            <w:pPr>
              <w:rPr>
                <w:sz w:val="24"/>
                <w:szCs w:val="24"/>
              </w:rPr>
            </w:pPr>
            <w:r w:rsidRPr="00DE1A83">
              <w:rPr>
                <w:sz w:val="24"/>
                <w:szCs w:val="24"/>
              </w:rPr>
              <w:t>Determined that the coordination and public involvement efforts required by this programmatic evaluation have been successfully completed and necessary written agreements have been obtained; and</w:t>
            </w:r>
          </w:p>
        </w:tc>
        <w:tc>
          <w:tcPr>
            <w:tcW w:w="1620" w:type="dxa"/>
          </w:tcPr>
          <w:p w:rsidR="00DE1A83" w:rsidRDefault="00DE1A83" w:rsidP="002610E2">
            <w:pPr>
              <w:rPr>
                <w:sz w:val="28"/>
                <w:szCs w:val="28"/>
              </w:rPr>
            </w:pPr>
          </w:p>
        </w:tc>
        <w:tc>
          <w:tcPr>
            <w:tcW w:w="1908" w:type="dxa"/>
            <w:shd w:val="clear" w:color="auto" w:fill="BFBFBF" w:themeFill="background1" w:themeFillShade="BF"/>
          </w:tcPr>
          <w:p w:rsidR="00DE1A83" w:rsidRDefault="00DE1A83" w:rsidP="002610E2">
            <w:pPr>
              <w:rPr>
                <w:sz w:val="28"/>
                <w:szCs w:val="28"/>
              </w:rPr>
            </w:pPr>
          </w:p>
        </w:tc>
      </w:tr>
      <w:tr w:rsidR="00DE1A83" w:rsidTr="00DE1A83">
        <w:tc>
          <w:tcPr>
            <w:tcW w:w="468" w:type="dxa"/>
          </w:tcPr>
          <w:p w:rsidR="00DE1A83" w:rsidRPr="00DE1A83" w:rsidRDefault="00DE1A83" w:rsidP="002610E2">
            <w:pPr>
              <w:rPr>
                <w:sz w:val="24"/>
                <w:szCs w:val="24"/>
              </w:rPr>
            </w:pPr>
            <w:r w:rsidRPr="00DE1A83">
              <w:rPr>
                <w:sz w:val="24"/>
                <w:szCs w:val="24"/>
              </w:rPr>
              <w:t>6.</w:t>
            </w:r>
          </w:p>
        </w:tc>
        <w:tc>
          <w:tcPr>
            <w:tcW w:w="7020" w:type="dxa"/>
          </w:tcPr>
          <w:p w:rsidR="00DE1A83" w:rsidRPr="00DE1A83" w:rsidRDefault="00DE1A83" w:rsidP="002610E2">
            <w:pPr>
              <w:rPr>
                <w:sz w:val="24"/>
                <w:szCs w:val="24"/>
              </w:rPr>
            </w:pPr>
            <w:r w:rsidRPr="00DE1A83">
              <w:rPr>
                <w:sz w:val="24"/>
                <w:szCs w:val="24"/>
              </w:rPr>
              <w:t>Documented the information that clearly identifies the basis for the above determinations and assurances.</w:t>
            </w:r>
          </w:p>
        </w:tc>
        <w:tc>
          <w:tcPr>
            <w:tcW w:w="1620" w:type="dxa"/>
          </w:tcPr>
          <w:p w:rsidR="00DE1A83" w:rsidRDefault="00DE1A83" w:rsidP="002610E2">
            <w:pPr>
              <w:rPr>
                <w:sz w:val="28"/>
                <w:szCs w:val="28"/>
              </w:rPr>
            </w:pPr>
          </w:p>
        </w:tc>
        <w:tc>
          <w:tcPr>
            <w:tcW w:w="1908" w:type="dxa"/>
            <w:shd w:val="clear" w:color="auto" w:fill="BFBFBF" w:themeFill="background1" w:themeFillShade="BF"/>
          </w:tcPr>
          <w:p w:rsidR="00DE1A83" w:rsidRDefault="00DE1A83" w:rsidP="002610E2">
            <w:pPr>
              <w:rPr>
                <w:sz w:val="28"/>
                <w:szCs w:val="28"/>
              </w:rPr>
            </w:pPr>
          </w:p>
        </w:tc>
      </w:tr>
    </w:tbl>
    <w:p w:rsidR="00DE1A83" w:rsidRDefault="00DE1A83" w:rsidP="002610E2">
      <w:pPr>
        <w:rPr>
          <w:sz w:val="28"/>
          <w:szCs w:val="28"/>
        </w:rPr>
      </w:pPr>
    </w:p>
    <w:p w:rsidR="0005190A" w:rsidRDefault="0005190A" w:rsidP="002610E2">
      <w:pPr>
        <w:rPr>
          <w:b/>
          <w:sz w:val="28"/>
          <w:szCs w:val="28"/>
          <w:u w:val="single"/>
        </w:rPr>
      </w:pPr>
    </w:p>
    <w:p w:rsidR="0005190A" w:rsidRDefault="0005190A" w:rsidP="002610E2">
      <w:pPr>
        <w:rPr>
          <w:b/>
          <w:sz w:val="28"/>
          <w:szCs w:val="28"/>
          <w:u w:val="single"/>
        </w:rPr>
      </w:pPr>
    </w:p>
    <w:p w:rsidR="00DE1A83" w:rsidRDefault="00DE1A83" w:rsidP="002610E2">
      <w:pPr>
        <w:rPr>
          <w:b/>
          <w:sz w:val="28"/>
          <w:szCs w:val="28"/>
          <w:u w:val="single"/>
        </w:rPr>
      </w:pPr>
      <w:r>
        <w:rPr>
          <w:b/>
          <w:sz w:val="28"/>
          <w:szCs w:val="28"/>
          <w:u w:val="single"/>
        </w:rPr>
        <w:t>SUMMARY AND APPROVAL</w:t>
      </w:r>
    </w:p>
    <w:p w:rsidR="00DE1A83" w:rsidRDefault="00DE1A83" w:rsidP="002610E2">
      <w:pPr>
        <w:rPr>
          <w:sz w:val="24"/>
          <w:szCs w:val="24"/>
        </w:rPr>
      </w:pPr>
      <w:r w:rsidRPr="00DE1A83">
        <w:rPr>
          <w:sz w:val="24"/>
          <w:szCs w:val="24"/>
        </w:rPr>
        <w:t>The proposed action meets all criteria regarding the required Alternatives, Findings, and Measures to Minimize Harm, which will be incorporated into this proposed project. This proposed project therefore complies with the December 23, 1986 Programmatic Section 4(f) Evaluation by the U.S. Department of Transportation’s Federal Highway Administration. This approval is made Pursuant to Section 4(f) of the Department of Transportation Act of 1966, 49 U.S.C. 303, Section 18(a) of the Federal-Aid Highway Act of 1968, 23 U.S.C. 138, and 23 CFR 774.</w:t>
      </w:r>
    </w:p>
    <w:p w:rsidR="00DE1A83" w:rsidRDefault="00DE1A83" w:rsidP="002610E2">
      <w:pPr>
        <w:rPr>
          <w:sz w:val="24"/>
          <w:szCs w:val="24"/>
        </w:rPr>
      </w:pPr>
    </w:p>
    <w:p w:rsidR="00DE1A83" w:rsidRDefault="00DE1A83" w:rsidP="002610E2">
      <w:pPr>
        <w:rPr>
          <w:sz w:val="24"/>
          <w:szCs w:val="24"/>
        </w:rPr>
      </w:pPr>
    </w:p>
    <w:p w:rsidR="00DE1A83" w:rsidRDefault="00DE1A83" w:rsidP="002610E2">
      <w:pPr>
        <w:rPr>
          <w:sz w:val="24"/>
          <w:szCs w:val="24"/>
        </w:rPr>
      </w:pPr>
    </w:p>
    <w:p w:rsidR="00DE1A83" w:rsidRDefault="00DE1A83" w:rsidP="002610E2">
      <w:pPr>
        <w:rPr>
          <w:sz w:val="24"/>
          <w:szCs w:val="24"/>
        </w:rPr>
      </w:pPr>
    </w:p>
    <w:p w:rsidR="00802D92" w:rsidRDefault="00B143C9" w:rsidP="002610E2">
      <w:pPr>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4421505</wp:posOffset>
                </wp:positionH>
                <wp:positionV relativeFrom="paragraph">
                  <wp:posOffset>131445</wp:posOffset>
                </wp:positionV>
                <wp:extent cx="2553335" cy="0"/>
                <wp:effectExtent l="11430" t="12700" r="16510" b="158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3335" cy="0"/>
                        </a:xfrm>
                        <a:prstGeom prst="straightConnector1">
                          <a:avLst/>
                        </a:prstGeom>
                        <a:noFill/>
                        <a:ln w="1905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97387AC" id="_x0000_t32" coordsize="21600,21600" o:spt="32" o:oned="t" path="m,l21600,21600e" filled="f">
                <v:path arrowok="t" fillok="f" o:connecttype="none"/>
                <o:lock v:ext="edit" shapetype="t"/>
              </v:shapetype>
              <v:shape id="AutoShape 3" o:spid="_x0000_s1026" type="#_x0000_t32" style="position:absolute;margin-left:348.15pt;margin-top:10.35pt;width:201.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XHYvgIAAPgFAAAOAAAAZHJzL2Uyb0RvYy54bWysVN9vmzAQfp+0/8HyOwUC5AdqUqWE7KXb&#10;KrXTnl1sgjVjI9sJqab97zubhDWtNE1TeUD22ffdd3ef7/rm2Ap0YNpwJZc4voowYrJSlMvdEn97&#10;3AZzjIwlkhKhJFviZ2bwzerjh+u+y9lENUpQphGASJP33RI31nZ5GJqqYS0xV6pjEg5rpVtiYat3&#10;IdWkB/RWhJMomoa90rTTqmLGgHUzHOKVx69rVtmvdW2YRWKJgZv1f+3/T+4frq5JvtOka3h1okH+&#10;g0VLuISgI9SGWIL2mr+BanmllVG1vapUG6q65hXzOUA2cfQqm4eGdMznAsUx3Vgm836w1ZfDvUac&#10;LvEEI0laaNF6b5WPjBJXnr4zOdwq5L12CVZH+dDdqeqHQVIVDZE75i8/PnfgGzuP8MLFbUwHQZ76&#10;z4rCHQL4vlbHWrcOEqqAjr4lz2NL2NGiCoyTLEuSJMOoOp+FJD87dtrYT0y1yC2W2FhN+K6xhZIS&#10;Gq907MOQw52xjhbJzw4uqlRbLoTvv5CoB+6LKIu8h1GCU3fq7nkpskJodCAgInscUMW+hXQGWxy5&#10;b9AS2EFxg92bIOwI4UlcoGu1l9STaBih5WltCRfDGryFdDSYF/OQCeyOFpbeDoXyQvu5iBblvJyn&#10;QTqZlkEabTbBelukwXQbz7JNsimKTfzL5RenecMpZdKleBZ9nP6bqE7Pb5DrKPuxmOEluk8YyF4y&#10;XW+zaJYm82A2y5IgTcoouJ1vi2BdxNPprLwtbstXTEufvXkfsmMpHSu1t0w/NLRHlDsRTebJAmYW&#10;5TAkknk0jRYzjIjYwXSrrMZIK/ud28Zr3qnVYYz9Hdou7FuJZH9RCMmJ6BoyOI8X3+hmZDoU9awH&#10;txs7eqrTn7IDylkr/lm6lzi86SdFn+/1+bnCePFOp1Ho5tfLPaxfDuzVbwAAAP//AwBQSwMEFAAG&#10;AAgAAAAhAHhdVXTgAAAACgEAAA8AAABkcnMvZG93bnJldi54bWxMj8tOwzAQRfdI/IM1ldggatOi&#10;tE3jVICE1GUpL7Fz4mkSYY+D7baBr8cVC1jOzNGdc4vVYA07oA+dIwnXYwEMqXa6o0bC89PD1RxY&#10;iIq0Mo5QwhcGWJXnZ4XKtTvSIx62sWEphEKuJLQx9jnnoW7RqjB2PVK67Zy3KqbRN1x7dUzh1vCJ&#10;EBm3qqP0oVU93rdYf2z3VoJZX77Vutvc6d37t3+dvWyqT91IeTEabpfAIg7xD4aTflKHMjlVbk86&#10;MCMhW2TThEqYiBmwEyAW8xtg1e+GlwX/X6H8AQAA//8DAFBLAQItABQABgAIAAAAIQC2gziS/gAA&#10;AOEBAAATAAAAAAAAAAAAAAAAAAAAAABbQ29udGVudF9UeXBlc10ueG1sUEsBAi0AFAAGAAgAAAAh&#10;ADj9If/WAAAAlAEAAAsAAAAAAAAAAAAAAAAALwEAAF9yZWxzLy5yZWxzUEsBAi0AFAAGAAgAAAAh&#10;ACvFcdi+AgAA+AUAAA4AAAAAAAAAAAAAAAAALgIAAGRycy9lMm9Eb2MueG1sUEsBAi0AFAAGAAgA&#10;AAAhAHhdVXTgAAAACgEAAA8AAAAAAAAAAAAAAAAAGAUAAGRycy9kb3ducmV2LnhtbFBLBQYAAAAA&#10;BAAEAPMAAAAlBgAAAAA=&#10;" strokecolor="black [3213]" strokeweight="1.5pt">
                <v:shadow color="#7f7f7f [1601]" opacity=".5" offset="1pt"/>
              </v:shape>
            </w:pict>
          </mc:Fallback>
        </mc:AlternateContent>
      </w:r>
      <w:r>
        <w:rPr>
          <w:noProof/>
          <w:sz w:val="24"/>
          <w:szCs w:val="24"/>
          <w:u w:val="single"/>
        </w:rPr>
        <mc:AlternateContent>
          <mc:Choice Requires="wps">
            <w:drawing>
              <wp:anchor distT="0" distB="0" distL="114300" distR="114300" simplePos="0" relativeHeight="251658240" behindDoc="0" locked="0" layoutInCell="1" allowOverlap="1">
                <wp:simplePos x="0" y="0"/>
                <wp:positionH relativeFrom="column">
                  <wp:posOffset>17780</wp:posOffset>
                </wp:positionH>
                <wp:positionV relativeFrom="paragraph">
                  <wp:posOffset>131445</wp:posOffset>
                </wp:positionV>
                <wp:extent cx="2553335" cy="0"/>
                <wp:effectExtent l="17780" t="12700" r="10160" b="158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3335" cy="0"/>
                        </a:xfrm>
                        <a:prstGeom prst="straightConnector1">
                          <a:avLst/>
                        </a:prstGeom>
                        <a:noFill/>
                        <a:ln w="1905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D24D293" id="AutoShape 2" o:spid="_x0000_s1026" type="#_x0000_t32" style="position:absolute;margin-left:1.4pt;margin-top:10.35pt;width:201.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E0NvQIAAPgFAAAOAAAAZHJzL2Uyb0RvYy54bWysVFFvmzAQfp+0/2DxToEACUFNqpSQvXRb&#10;pHbas4tNsGZsZDsh0bT/vrNJWNNK0zSVB2Sffd99d/f5bu+OLUcHqjSTYuFFN6GHqKgkYWK38L49&#10;bfzMQ9pgQTCXgi68E9Xe3fLjh9u+y+lENpITqhCACJ333cJrjOnyINBVQ1usb2RHBRzWUrXYwFbt&#10;AqJwD+gtDyZhOA16qUinZEW1But6OPSWDr+uaWW+1rWmBvGFB9yM+yv3f7b/YHmL853CXcOqMw38&#10;HyxazAQEHaHW2GC0V+wNVMsqJbWszU0l20DWNauoywGyicJX2Tw2uKMuFyiO7sYy6feDrb4ctgox&#10;Ar3zkMAttGi1N9JFRhNbnr7TOdwqxFbZBKujeOweZPVDIyGLBosddZefTh34RtYjuHKxG91BkOf+&#10;syRwBwO+q9WxVq2FhCqgo2vJaWwJPRpUgXGSpnEcpx6qLmcBzi+OndLmE5UtsouFp43CbNeYQgoB&#10;jZcqcmHw4UEbSwvnFwcbVcgN49z1nwvUA/d5mIbOQ0vOiD2195wUacEVOmAQkTkOqHzfQjqDLQrt&#10;N2gJ7KC4we5MEHaEcCSu0JXcC+JINBST8rw2mPFhDd5cWBrUiXnIBHZHA0tnh0I5of2ch/MyK7PE&#10;TybT0k/C9dpfbYrEn26iWbqO10Wxjn7Z/KIkbxghVNgUL6KPkn8T1fn5DXIdZT8WM7hGdwkD2Wum&#10;q00azpI482ezNPaTuAz9+2xT+Ksimk5n5X1xX75iWrrs9fuQHUtpWcm9oeqxIT0izIpoksVzmFmE&#10;wZCIs3AazmcewnwH060yykNKmu/MNE7zVq0WY+zv0HZu3kok/YtCcI551+DBebz4Rjcj06GoFz3Y&#10;3djRc53+lB1QLlpxz9K+xOFNP0ty2qrLc4Xx4pzOo9DOr5d7WL8c2MvfAAAA//8DAFBLAwQUAAYA&#10;CAAAACEAOuxBOtwAAAAHAQAADwAAAGRycy9kb3ducmV2LnhtbEyOwU7DMBBE70j8g7VIXFBrU1UU&#10;QpwKkJA4lgJF3Jx4m0TY62C7beDrWcQBTqvZGc28cjl6J/YYUx9Iw/lUgUBqgu2p1fD8dD+5BJGy&#10;IWtcINTwiQmW1fFRaQobDvSI+3VuBZdQKoyGLuehkDI1HXqTpmFAYm8bojeZZWyljebA5d7JmVIX&#10;0pueeKEzA9512Lyvd16Dezh7bWy/urXbt6+4Wbys6g/ban16Mt5cg8g45r8w/OAzOlTMVIcd2SSc&#10;hhmDZz5qAYLtuZpfgah/H7Iq5X/+6hsAAP//AwBQSwECLQAUAAYACAAAACEAtoM4kv4AAADhAQAA&#10;EwAAAAAAAAAAAAAAAAAAAAAAW0NvbnRlbnRfVHlwZXNdLnhtbFBLAQItABQABgAIAAAAIQA4/SH/&#10;1gAAAJQBAAALAAAAAAAAAAAAAAAAAC8BAABfcmVscy8ucmVsc1BLAQItABQABgAIAAAAIQCPiE0N&#10;vQIAAPgFAAAOAAAAAAAAAAAAAAAAAC4CAABkcnMvZTJvRG9jLnhtbFBLAQItABQABgAIAAAAIQA6&#10;7EE63AAAAAcBAAAPAAAAAAAAAAAAAAAAABcFAABkcnMvZG93bnJldi54bWxQSwUGAAAAAAQABADz&#10;AAAAIAYAAAAA&#10;" strokecolor="black [3213]" strokeweight="1.5pt">
                <v:shadow color="#7f7f7f [1601]" opacity=".5" offset="1pt"/>
              </v:shape>
            </w:pict>
          </mc:Fallback>
        </mc:AlternateContent>
      </w:r>
    </w:p>
    <w:p w:rsidR="00DE1A83" w:rsidRDefault="00802D92" w:rsidP="002610E2">
      <w:pPr>
        <w:rPr>
          <w:b/>
          <w:sz w:val="28"/>
          <w:szCs w:val="28"/>
        </w:rPr>
      </w:pPr>
      <w:r>
        <w:rPr>
          <w:b/>
          <w:sz w:val="28"/>
          <w:szCs w:val="28"/>
        </w:rPr>
        <w:t>Approved:</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Date:</w:t>
      </w:r>
    </w:p>
    <w:p w:rsidR="00802D92" w:rsidRPr="00802D92" w:rsidRDefault="00B143C9" w:rsidP="002610E2">
      <w:pPr>
        <w:rPr>
          <w:sz w:val="28"/>
          <w:szCs w:val="28"/>
        </w:rPr>
      </w:pPr>
      <w:r>
        <w:rPr>
          <w:sz w:val="28"/>
          <w:szCs w:val="28"/>
        </w:rPr>
        <w:t>FHWA Representative</w:t>
      </w:r>
    </w:p>
    <w:sectPr w:rsidR="00802D92" w:rsidRPr="00802D92" w:rsidSect="002610E2">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FCA" w:rsidRDefault="005F7FCA" w:rsidP="0005190A">
      <w:r>
        <w:separator/>
      </w:r>
    </w:p>
  </w:endnote>
  <w:endnote w:type="continuationSeparator" w:id="0">
    <w:p w:rsidR="005F7FCA" w:rsidRDefault="005F7FCA" w:rsidP="00051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171" w:rsidRDefault="00BF2171" w:rsidP="00BF2171">
    <w:pPr>
      <w:pStyle w:val="Footer"/>
    </w:pPr>
    <w:r>
      <w:rPr>
        <w:rFonts w:ascii="Arial" w:hAnsi="Arial" w:cs="Arial"/>
        <w:sz w:val="20"/>
        <w:szCs w:val="20"/>
      </w:rPr>
      <w:t xml:space="preserve">Project </w:t>
    </w:r>
    <w:r w:rsidR="00171F7E">
      <w:rPr>
        <w:rFonts w:ascii="Arial" w:hAnsi="Arial" w:cs="Arial"/>
        <w:sz w:val="20"/>
        <w:szCs w:val="20"/>
      </w:rPr>
      <w:t>Title</w:t>
    </w:r>
    <w:r>
      <w:rPr>
        <w:rFonts w:ascii="Arial" w:hAnsi="Arial" w:cs="Arial"/>
        <w:sz w:val="20"/>
        <w:szCs w:val="20"/>
      </w:rPr>
      <w:tab/>
    </w:r>
    <w:r>
      <w:rPr>
        <w:rFonts w:ascii="Arial" w:hAnsi="Arial" w:cs="Arial"/>
        <w:sz w:val="20"/>
        <w:szCs w:val="20"/>
      </w:rPr>
      <w:tab/>
    </w:r>
    <w:sdt>
      <w:sdtPr>
        <w:id w:val="114959179"/>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   </w:t>
            </w:r>
            <w:r>
              <w:tab/>
            </w:r>
            <w:r w:rsidRPr="00E67A3F">
              <w:t xml:space="preserve">Page </w:t>
            </w:r>
            <w:r w:rsidRPr="00E67A3F">
              <w:rPr>
                <w:bCs/>
                <w:sz w:val="24"/>
                <w:szCs w:val="24"/>
              </w:rPr>
              <w:fldChar w:fldCharType="begin"/>
            </w:r>
            <w:r w:rsidRPr="00E67A3F">
              <w:rPr>
                <w:bCs/>
              </w:rPr>
              <w:instrText xml:space="preserve"> PAGE </w:instrText>
            </w:r>
            <w:r w:rsidRPr="00E67A3F">
              <w:rPr>
                <w:bCs/>
                <w:sz w:val="24"/>
                <w:szCs w:val="24"/>
              </w:rPr>
              <w:fldChar w:fldCharType="separate"/>
            </w:r>
            <w:r w:rsidR="00171F7E">
              <w:rPr>
                <w:bCs/>
                <w:noProof/>
              </w:rPr>
              <w:t>2</w:t>
            </w:r>
            <w:r w:rsidRPr="00E67A3F">
              <w:rPr>
                <w:bCs/>
                <w:sz w:val="24"/>
                <w:szCs w:val="24"/>
              </w:rPr>
              <w:fldChar w:fldCharType="end"/>
            </w:r>
          </w:sdtContent>
        </w:sdt>
      </w:sdtContent>
    </w:sdt>
  </w:p>
  <w:p w:rsidR="00BF2171" w:rsidRDefault="00BF2171" w:rsidP="00BF2171">
    <w:pPr>
      <w:pStyle w:val="Footer"/>
    </w:pPr>
    <w:r>
      <w:t>Project No.</w:t>
    </w:r>
    <w:r>
      <w:tab/>
    </w:r>
    <w:r>
      <w:tab/>
    </w:r>
    <w:r>
      <w:tab/>
      <w:t xml:space="preserve">    PCN</w:t>
    </w:r>
  </w:p>
  <w:p w:rsidR="005F7FCA" w:rsidRPr="00BF2171" w:rsidRDefault="00BF2171" w:rsidP="00BF2171">
    <w:pPr>
      <w:pStyle w:val="Footer"/>
    </w:pPr>
    <w:r>
      <w:t xml:space="preserve">January 2017          </w:t>
    </w:r>
    <w:r>
      <w:tab/>
    </w:r>
    <w:r>
      <w:tab/>
      <w:t xml:space="preserve">                                        </w:t>
    </w:r>
    <w:r w:rsidRPr="002D50CC">
      <w:rPr>
        <w:rFonts w:ascii="Arial" w:hAnsi="Arial" w:cs="Arial"/>
        <w:sz w:val="20"/>
        <w:szCs w:val="20"/>
      </w:rPr>
      <w:t xml:space="preserve">Draft Programmatic Section 4(f) – </w:t>
    </w:r>
    <w:r>
      <w:rPr>
        <w:rFonts w:ascii="Arial" w:hAnsi="Arial" w:cs="Arial"/>
        <w:sz w:val="20"/>
        <w:szCs w:val="20"/>
      </w:rPr>
      <w:t>Net Benefit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FCA" w:rsidRDefault="005F7FCA" w:rsidP="0005190A">
      <w:r>
        <w:separator/>
      </w:r>
    </w:p>
  </w:footnote>
  <w:footnote w:type="continuationSeparator" w:id="0">
    <w:p w:rsidR="005F7FCA" w:rsidRDefault="005F7FCA" w:rsidP="000519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0E2"/>
    <w:rsid w:val="00042008"/>
    <w:rsid w:val="0005190A"/>
    <w:rsid w:val="0008134A"/>
    <w:rsid w:val="00171F7E"/>
    <w:rsid w:val="00243D04"/>
    <w:rsid w:val="002610E2"/>
    <w:rsid w:val="002638DE"/>
    <w:rsid w:val="002D198C"/>
    <w:rsid w:val="0033473B"/>
    <w:rsid w:val="003F3915"/>
    <w:rsid w:val="004B3125"/>
    <w:rsid w:val="00550935"/>
    <w:rsid w:val="0058453C"/>
    <w:rsid w:val="00596A7E"/>
    <w:rsid w:val="00596F8B"/>
    <w:rsid w:val="005F7FCA"/>
    <w:rsid w:val="006E169D"/>
    <w:rsid w:val="007475D5"/>
    <w:rsid w:val="007C3AE5"/>
    <w:rsid w:val="00802D92"/>
    <w:rsid w:val="008E2BD6"/>
    <w:rsid w:val="00A46D02"/>
    <w:rsid w:val="00B143C9"/>
    <w:rsid w:val="00B14B0F"/>
    <w:rsid w:val="00B44A7D"/>
    <w:rsid w:val="00BF2171"/>
    <w:rsid w:val="00D86133"/>
    <w:rsid w:val="00DC1AEA"/>
    <w:rsid w:val="00DE1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5AC8D0-3010-4036-AAE0-F6D0468D3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D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1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190A"/>
    <w:pPr>
      <w:tabs>
        <w:tab w:val="center" w:pos="4680"/>
        <w:tab w:val="right" w:pos="9360"/>
      </w:tabs>
    </w:pPr>
  </w:style>
  <w:style w:type="character" w:customStyle="1" w:styleId="HeaderChar">
    <w:name w:val="Header Char"/>
    <w:basedOn w:val="DefaultParagraphFont"/>
    <w:link w:val="Header"/>
    <w:uiPriority w:val="99"/>
    <w:rsid w:val="0005190A"/>
  </w:style>
  <w:style w:type="paragraph" w:styleId="Footer">
    <w:name w:val="footer"/>
    <w:basedOn w:val="Normal"/>
    <w:link w:val="FooterChar"/>
    <w:uiPriority w:val="99"/>
    <w:unhideWhenUsed/>
    <w:rsid w:val="0005190A"/>
    <w:pPr>
      <w:tabs>
        <w:tab w:val="center" w:pos="4680"/>
        <w:tab w:val="right" w:pos="9360"/>
      </w:tabs>
    </w:pPr>
  </w:style>
  <w:style w:type="character" w:customStyle="1" w:styleId="FooterChar">
    <w:name w:val="Footer Char"/>
    <w:basedOn w:val="DefaultParagraphFont"/>
    <w:link w:val="Footer"/>
    <w:uiPriority w:val="99"/>
    <w:rsid w:val="0005190A"/>
  </w:style>
  <w:style w:type="paragraph" w:styleId="BalloonText">
    <w:name w:val="Balloon Text"/>
    <w:basedOn w:val="Normal"/>
    <w:link w:val="BalloonTextChar"/>
    <w:uiPriority w:val="99"/>
    <w:semiHidden/>
    <w:unhideWhenUsed/>
    <w:rsid w:val="0005190A"/>
    <w:rPr>
      <w:rFonts w:ascii="Tahoma" w:hAnsi="Tahoma" w:cs="Tahoma"/>
      <w:sz w:val="16"/>
      <w:szCs w:val="16"/>
    </w:rPr>
  </w:style>
  <w:style w:type="character" w:customStyle="1" w:styleId="BalloonTextChar">
    <w:name w:val="Balloon Text Char"/>
    <w:basedOn w:val="DefaultParagraphFont"/>
    <w:link w:val="BalloonText"/>
    <w:uiPriority w:val="99"/>
    <w:semiHidden/>
    <w:rsid w:val="000519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1408</Words>
  <Characters>8028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NDDOT</Company>
  <LinksUpToDate>false</LinksUpToDate>
  <CharactersWithSpaces>9418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pjmoch</dc:creator>
  <cp:keywords/>
  <dc:description/>
  <cp:lastModifiedBy>Sperry, Kristen S.</cp:lastModifiedBy>
  <cp:revision>5</cp:revision>
  <cp:lastPrinted>2013-03-06T15:31:00Z</cp:lastPrinted>
  <dcterms:created xsi:type="dcterms:W3CDTF">2017-01-17T17:45:00Z</dcterms:created>
  <dcterms:modified xsi:type="dcterms:W3CDTF">2017-01-17T18:06:00Z</dcterms:modified>
</cp:coreProperties>
</file>