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5E88C" w14:textId="77777777" w:rsidR="00073FF0" w:rsidRPr="00830939" w:rsidRDefault="00073FF0" w:rsidP="00600760">
      <w:pPr>
        <w:spacing w:after="0"/>
        <w:jc w:val="center"/>
        <w:rPr>
          <w:rFonts w:cstheme="minorHAnsi"/>
          <w:b/>
          <w:bCs/>
          <w:sz w:val="44"/>
          <w:szCs w:val="44"/>
        </w:rPr>
      </w:pPr>
      <w:bookmarkStart w:id="0" w:name="OLE_LINK1"/>
      <w:bookmarkStart w:id="1" w:name="OLE_LINK2"/>
      <w:r w:rsidRPr="00830939">
        <w:rPr>
          <w:rFonts w:cstheme="minorHAnsi"/>
          <w:b/>
          <w:bCs/>
          <w:sz w:val="44"/>
          <w:szCs w:val="44"/>
        </w:rPr>
        <w:t>REQUEST FOR PROPOSAL</w:t>
      </w:r>
    </w:p>
    <w:p w14:paraId="5C670D69" w14:textId="1F734772" w:rsidR="00073FF0" w:rsidRPr="00830939" w:rsidRDefault="008C47F1" w:rsidP="00600760">
      <w:pPr>
        <w:spacing w:after="0"/>
        <w:jc w:val="center"/>
        <w:rPr>
          <w:rFonts w:cstheme="minorHAnsi"/>
          <w:sz w:val="26"/>
          <w:szCs w:val="26"/>
        </w:rPr>
      </w:pPr>
      <w:r>
        <w:rPr>
          <w:rFonts w:cstheme="minorHAnsi"/>
          <w:b/>
          <w:bCs/>
          <w:sz w:val="26"/>
          <w:szCs w:val="26"/>
        </w:rPr>
        <w:t>JULY</w:t>
      </w:r>
      <w:r w:rsidR="00073FF0" w:rsidRPr="008C47F1">
        <w:rPr>
          <w:rFonts w:cstheme="minorHAnsi"/>
          <w:b/>
          <w:bCs/>
          <w:sz w:val="26"/>
          <w:szCs w:val="26"/>
        </w:rPr>
        <w:t xml:space="preserve"> </w:t>
      </w:r>
      <w:r>
        <w:rPr>
          <w:rFonts w:cstheme="minorHAnsi"/>
          <w:b/>
          <w:bCs/>
          <w:sz w:val="26"/>
          <w:szCs w:val="26"/>
        </w:rPr>
        <w:t>28</w:t>
      </w:r>
      <w:r w:rsidR="00073FF0" w:rsidRPr="008C47F1">
        <w:rPr>
          <w:rFonts w:cstheme="minorHAnsi"/>
          <w:b/>
          <w:bCs/>
          <w:sz w:val="26"/>
          <w:szCs w:val="26"/>
        </w:rPr>
        <w:t>, 2026</w:t>
      </w:r>
    </w:p>
    <w:p w14:paraId="1D55B9CF" w14:textId="77777777" w:rsidR="00073FF0" w:rsidRPr="00830939" w:rsidRDefault="00073FF0" w:rsidP="00600760">
      <w:pPr>
        <w:rPr>
          <w:rFonts w:cstheme="minorHAnsi"/>
          <w:sz w:val="29"/>
          <w:szCs w:val="29"/>
          <w:highlight w:val="yellow"/>
        </w:rPr>
      </w:pPr>
    </w:p>
    <w:p w14:paraId="7CC6026D" w14:textId="77777777" w:rsidR="00073FF0" w:rsidRPr="00830939" w:rsidRDefault="00073FF0" w:rsidP="00073FF0">
      <w:pPr>
        <w:jc w:val="center"/>
        <w:rPr>
          <w:rFonts w:cstheme="minorHAnsi"/>
          <w:sz w:val="29"/>
          <w:szCs w:val="29"/>
          <w:highlight w:val="yellow"/>
        </w:rPr>
      </w:pPr>
    </w:p>
    <w:p w14:paraId="535813B2" w14:textId="77777777" w:rsidR="00073FF0" w:rsidRPr="00830939" w:rsidRDefault="00073FF0" w:rsidP="00600760">
      <w:pPr>
        <w:spacing w:after="0"/>
        <w:jc w:val="center"/>
        <w:rPr>
          <w:rFonts w:cstheme="minorHAnsi"/>
          <w:b/>
          <w:bCs/>
          <w:caps/>
          <w:sz w:val="28"/>
          <w:szCs w:val="28"/>
        </w:rPr>
      </w:pPr>
      <w:r w:rsidRPr="00830939">
        <w:rPr>
          <w:rFonts w:cstheme="minorHAnsi"/>
          <w:b/>
          <w:bCs/>
          <w:caps/>
          <w:sz w:val="28"/>
          <w:szCs w:val="28"/>
        </w:rPr>
        <w:t>TO PERFORM</w:t>
      </w:r>
    </w:p>
    <w:p w14:paraId="55C240ED" w14:textId="77777777" w:rsidR="004A73F2" w:rsidRPr="004A73F2" w:rsidRDefault="004A73F2" w:rsidP="004A73F2">
      <w:pPr>
        <w:spacing w:after="0"/>
        <w:jc w:val="center"/>
        <w:rPr>
          <w:rFonts w:cstheme="minorHAnsi"/>
          <w:b/>
          <w:bCs/>
          <w:caps/>
          <w:sz w:val="28"/>
          <w:szCs w:val="28"/>
        </w:rPr>
      </w:pPr>
      <w:r w:rsidRPr="004A73F2">
        <w:rPr>
          <w:rFonts w:cstheme="minorHAnsi"/>
          <w:b/>
          <w:bCs/>
          <w:caps/>
          <w:sz w:val="28"/>
          <w:szCs w:val="28"/>
        </w:rPr>
        <w:t xml:space="preserve">Engineering and Architectural design, Construction plans, and construction administration </w:t>
      </w:r>
    </w:p>
    <w:p w14:paraId="1841B0D2" w14:textId="77777777" w:rsidR="004A73F2" w:rsidRPr="004A73F2" w:rsidRDefault="004A73F2" w:rsidP="004A73F2">
      <w:pPr>
        <w:spacing w:after="0"/>
        <w:jc w:val="center"/>
        <w:rPr>
          <w:rFonts w:cstheme="minorHAnsi"/>
          <w:b/>
          <w:bCs/>
          <w:caps/>
          <w:sz w:val="28"/>
          <w:szCs w:val="28"/>
        </w:rPr>
      </w:pPr>
      <w:r w:rsidRPr="004A73F2">
        <w:rPr>
          <w:rFonts w:cstheme="minorHAnsi"/>
          <w:b/>
          <w:bCs/>
          <w:caps/>
          <w:sz w:val="28"/>
          <w:szCs w:val="28"/>
        </w:rPr>
        <w:t>FOR:</w:t>
      </w:r>
    </w:p>
    <w:p w14:paraId="7EFB672F" w14:textId="77777777" w:rsidR="00073FF0" w:rsidRDefault="00073FF0" w:rsidP="00073FF0">
      <w:pPr>
        <w:jc w:val="center"/>
        <w:rPr>
          <w:rFonts w:cstheme="minorHAnsi"/>
          <w:b/>
          <w:bCs/>
          <w:caps/>
          <w:sz w:val="28"/>
          <w:szCs w:val="28"/>
          <w:highlight w:val="yellow"/>
        </w:rPr>
      </w:pPr>
    </w:p>
    <w:p w14:paraId="4FAEB425" w14:textId="77777777" w:rsidR="00073FF0" w:rsidRPr="00830939" w:rsidRDefault="00073FF0" w:rsidP="00073FF0">
      <w:pPr>
        <w:jc w:val="center"/>
        <w:rPr>
          <w:rFonts w:cstheme="minorHAnsi"/>
          <w:b/>
          <w:bCs/>
          <w:caps/>
          <w:sz w:val="28"/>
          <w:szCs w:val="28"/>
          <w:highlight w:val="yellow"/>
        </w:rPr>
      </w:pPr>
    </w:p>
    <w:p w14:paraId="7C41CCE0" w14:textId="77777777" w:rsidR="00073FF0" w:rsidRPr="00FB112A" w:rsidRDefault="00073FF0" w:rsidP="00073FF0">
      <w:pPr>
        <w:jc w:val="center"/>
        <w:rPr>
          <w:rFonts w:cstheme="minorHAnsi"/>
          <w:b/>
          <w:bCs/>
          <w:caps/>
          <w:sz w:val="28"/>
          <w:szCs w:val="28"/>
        </w:rPr>
      </w:pPr>
      <w:bookmarkStart w:id="2" w:name="_Hlk110585432"/>
    </w:p>
    <w:bookmarkEnd w:id="2"/>
    <w:p w14:paraId="4EDBB14F" w14:textId="2B46C5AE" w:rsidR="00073FF0" w:rsidRDefault="004A73F2" w:rsidP="004A73F2">
      <w:pPr>
        <w:jc w:val="center"/>
        <w:rPr>
          <w:rFonts w:cstheme="minorHAnsi"/>
          <w:b/>
          <w:bCs/>
          <w:caps/>
          <w:sz w:val="29"/>
          <w:szCs w:val="29"/>
          <w:highlight w:val="yellow"/>
        </w:rPr>
      </w:pPr>
      <w:r w:rsidRPr="004A73F2">
        <w:rPr>
          <w:rFonts w:cstheme="minorHAnsi"/>
          <w:b/>
          <w:bCs/>
          <w:caps/>
          <w:sz w:val="29"/>
          <w:szCs w:val="29"/>
        </w:rPr>
        <w:t>WATFORD CITY EQUIPMENT STORAGE BUILDING</w:t>
      </w:r>
    </w:p>
    <w:p w14:paraId="5D2E0D7F" w14:textId="77777777" w:rsidR="00073FF0" w:rsidRDefault="00073FF0" w:rsidP="00073FF0">
      <w:pPr>
        <w:rPr>
          <w:rFonts w:cstheme="minorHAnsi"/>
          <w:b/>
          <w:bCs/>
          <w:caps/>
          <w:sz w:val="29"/>
          <w:szCs w:val="29"/>
          <w:highlight w:val="yellow"/>
        </w:rPr>
      </w:pPr>
    </w:p>
    <w:p w14:paraId="31B2D11F" w14:textId="77777777" w:rsidR="00600760" w:rsidRPr="00830939" w:rsidRDefault="00600760" w:rsidP="00073FF0">
      <w:pPr>
        <w:rPr>
          <w:rFonts w:cstheme="minorHAnsi"/>
          <w:b/>
          <w:bCs/>
          <w:caps/>
          <w:sz w:val="29"/>
          <w:szCs w:val="29"/>
          <w:highlight w:val="yellow"/>
        </w:rPr>
      </w:pPr>
    </w:p>
    <w:p w14:paraId="4AC8AD42" w14:textId="77777777" w:rsidR="00073FF0" w:rsidRPr="00830939" w:rsidRDefault="00073FF0" w:rsidP="00073FF0">
      <w:pPr>
        <w:jc w:val="center"/>
        <w:rPr>
          <w:rFonts w:cstheme="minorHAnsi"/>
          <w:b/>
          <w:bCs/>
          <w:caps/>
          <w:sz w:val="29"/>
          <w:szCs w:val="29"/>
          <w:highlight w:val="yellow"/>
        </w:rPr>
      </w:pPr>
    </w:p>
    <w:p w14:paraId="0FAB9AF1" w14:textId="77777777" w:rsidR="00073FF0" w:rsidRPr="00830939" w:rsidRDefault="00073FF0" w:rsidP="006903F4">
      <w:pPr>
        <w:spacing w:after="0" w:line="240" w:lineRule="auto"/>
        <w:jc w:val="center"/>
        <w:rPr>
          <w:rFonts w:cstheme="minorHAnsi"/>
          <w:b/>
          <w:bCs/>
          <w:caps/>
          <w:sz w:val="29"/>
          <w:szCs w:val="29"/>
        </w:rPr>
      </w:pPr>
      <w:r w:rsidRPr="00830939">
        <w:rPr>
          <w:rFonts w:cstheme="minorHAnsi"/>
          <w:b/>
          <w:bCs/>
          <w:caps/>
          <w:sz w:val="29"/>
          <w:szCs w:val="29"/>
        </w:rPr>
        <w:t>ronald J. henke, pe</w:t>
      </w:r>
    </w:p>
    <w:p w14:paraId="4563BA7C" w14:textId="77777777" w:rsidR="00073FF0" w:rsidRPr="00830939" w:rsidRDefault="00073FF0" w:rsidP="006903F4">
      <w:pPr>
        <w:spacing w:after="0" w:line="240" w:lineRule="auto"/>
        <w:jc w:val="center"/>
        <w:rPr>
          <w:rFonts w:cstheme="minorHAnsi"/>
          <w:b/>
          <w:bCs/>
          <w:caps/>
          <w:sz w:val="29"/>
          <w:szCs w:val="29"/>
        </w:rPr>
      </w:pPr>
      <w:r w:rsidRPr="00830939">
        <w:rPr>
          <w:rFonts w:cstheme="minorHAnsi"/>
          <w:b/>
          <w:bCs/>
          <w:caps/>
          <w:sz w:val="29"/>
          <w:szCs w:val="29"/>
        </w:rPr>
        <w:t>DIRECTOR</w:t>
      </w:r>
    </w:p>
    <w:p w14:paraId="1DF603F6" w14:textId="77777777" w:rsidR="00073FF0" w:rsidRPr="00830939" w:rsidRDefault="00073FF0" w:rsidP="006903F4">
      <w:pPr>
        <w:spacing w:after="0" w:line="240" w:lineRule="auto"/>
        <w:jc w:val="center"/>
        <w:rPr>
          <w:rFonts w:cstheme="minorHAnsi"/>
          <w:b/>
          <w:bCs/>
          <w:caps/>
          <w:sz w:val="29"/>
          <w:szCs w:val="29"/>
        </w:rPr>
      </w:pPr>
      <w:r w:rsidRPr="00830939">
        <w:rPr>
          <w:rFonts w:cstheme="minorHAnsi"/>
          <w:b/>
          <w:bCs/>
          <w:caps/>
          <w:sz w:val="29"/>
          <w:szCs w:val="29"/>
        </w:rPr>
        <w:t>NORTH DAKOTA DEPARTMENT OF TRANSPORTATION</w:t>
      </w:r>
    </w:p>
    <w:p w14:paraId="0202B0D7" w14:textId="77777777" w:rsidR="00073FF0" w:rsidRDefault="00073FF0" w:rsidP="00073FF0">
      <w:pPr>
        <w:jc w:val="center"/>
        <w:rPr>
          <w:rFonts w:cstheme="minorHAnsi"/>
          <w:b/>
          <w:bCs/>
          <w:sz w:val="24"/>
          <w:szCs w:val="24"/>
        </w:rPr>
      </w:pPr>
    </w:p>
    <w:p w14:paraId="2050BD54" w14:textId="77777777" w:rsidR="00600760" w:rsidRDefault="00600760" w:rsidP="00073FF0">
      <w:pPr>
        <w:jc w:val="center"/>
        <w:rPr>
          <w:rFonts w:cstheme="minorHAnsi"/>
          <w:b/>
          <w:bCs/>
          <w:sz w:val="24"/>
          <w:szCs w:val="24"/>
        </w:rPr>
      </w:pPr>
    </w:p>
    <w:p w14:paraId="73CA313F" w14:textId="77777777" w:rsidR="004A73F2" w:rsidRPr="00830939" w:rsidRDefault="004A73F2" w:rsidP="00073FF0">
      <w:pPr>
        <w:jc w:val="center"/>
        <w:rPr>
          <w:rFonts w:cstheme="minorHAnsi"/>
          <w:b/>
          <w:bCs/>
          <w:sz w:val="24"/>
          <w:szCs w:val="24"/>
        </w:rPr>
      </w:pPr>
    </w:p>
    <w:p w14:paraId="7628F227" w14:textId="77777777" w:rsidR="00073FF0" w:rsidRPr="00830939" w:rsidRDefault="00073FF0" w:rsidP="00600760">
      <w:pPr>
        <w:rPr>
          <w:rFonts w:cstheme="minorHAnsi"/>
          <w:b/>
          <w:bCs/>
          <w:sz w:val="24"/>
          <w:szCs w:val="24"/>
        </w:rPr>
      </w:pPr>
    </w:p>
    <w:p w14:paraId="1BDEAA9F" w14:textId="77777777" w:rsidR="00073FF0" w:rsidRPr="00830939" w:rsidRDefault="00073FF0" w:rsidP="00600760">
      <w:pPr>
        <w:spacing w:after="0" w:line="240" w:lineRule="auto"/>
        <w:jc w:val="center"/>
        <w:rPr>
          <w:rFonts w:cstheme="minorHAnsi"/>
          <w:b/>
          <w:bCs/>
        </w:rPr>
      </w:pPr>
      <w:r w:rsidRPr="00830939">
        <w:rPr>
          <w:rFonts w:cstheme="minorHAnsi"/>
          <w:b/>
          <w:bCs/>
        </w:rPr>
        <w:t>PROPOSALS MUST BE DELIVERED TO</w:t>
      </w:r>
    </w:p>
    <w:p w14:paraId="48446842" w14:textId="77777777" w:rsidR="00073FF0" w:rsidRPr="00830939" w:rsidRDefault="00073FF0" w:rsidP="00600760">
      <w:pPr>
        <w:spacing w:after="0" w:line="240" w:lineRule="auto"/>
        <w:jc w:val="center"/>
        <w:rPr>
          <w:rFonts w:cstheme="minorHAnsi"/>
          <w:b/>
          <w:bCs/>
        </w:rPr>
      </w:pPr>
      <w:r w:rsidRPr="00830939">
        <w:rPr>
          <w:rFonts w:cstheme="minorHAnsi"/>
          <w:b/>
          <w:bCs/>
        </w:rPr>
        <w:t>CHAD TAYLOR</w:t>
      </w:r>
    </w:p>
    <w:p w14:paraId="0360854C" w14:textId="77777777" w:rsidR="00073FF0" w:rsidRPr="00830939" w:rsidRDefault="00073FF0" w:rsidP="00600760">
      <w:pPr>
        <w:spacing w:after="0" w:line="240" w:lineRule="auto"/>
        <w:jc w:val="center"/>
        <w:rPr>
          <w:rFonts w:cstheme="minorHAnsi"/>
          <w:b/>
          <w:bCs/>
        </w:rPr>
      </w:pPr>
      <w:r w:rsidRPr="00830939">
        <w:rPr>
          <w:rFonts w:cstheme="minorHAnsi"/>
          <w:b/>
          <w:bCs/>
        </w:rPr>
        <w:t>ENVIRONMENTAL AND TRANSPORTATION SERVICES DIVISION</w:t>
      </w:r>
    </w:p>
    <w:p w14:paraId="28E65581" w14:textId="77777777" w:rsidR="00073FF0" w:rsidRPr="00830939" w:rsidRDefault="00073FF0" w:rsidP="00600760">
      <w:pPr>
        <w:spacing w:after="0" w:line="240" w:lineRule="auto"/>
        <w:jc w:val="center"/>
        <w:rPr>
          <w:rFonts w:cstheme="minorHAnsi"/>
          <w:b/>
          <w:bCs/>
          <w:caps/>
        </w:rPr>
      </w:pPr>
      <w:r w:rsidRPr="00830939">
        <w:rPr>
          <w:rFonts w:cstheme="minorHAnsi"/>
          <w:b/>
          <w:bCs/>
          <w:caps/>
        </w:rPr>
        <w:t>By</w:t>
      </w:r>
    </w:p>
    <w:p w14:paraId="276B05BD" w14:textId="580FF48B" w:rsidR="00073FF0" w:rsidRPr="00830939" w:rsidRDefault="00073FF0" w:rsidP="00600760">
      <w:pPr>
        <w:spacing w:after="0" w:line="240" w:lineRule="auto"/>
        <w:jc w:val="center"/>
        <w:rPr>
          <w:rFonts w:cstheme="minorHAnsi"/>
          <w:b/>
          <w:bCs/>
          <w:caps/>
        </w:rPr>
      </w:pPr>
      <w:r w:rsidRPr="008C47F1">
        <w:rPr>
          <w:rFonts w:cstheme="minorHAnsi"/>
          <w:b/>
          <w:bCs/>
          <w:caps/>
        </w:rPr>
        <w:t xml:space="preserve">12:00 PM Central Time </w:t>
      </w:r>
      <w:r w:rsidR="008C47F1">
        <w:rPr>
          <w:rFonts w:cstheme="minorHAnsi"/>
          <w:b/>
          <w:bCs/>
          <w:caps/>
        </w:rPr>
        <w:t>august 18</w:t>
      </w:r>
      <w:r w:rsidRPr="008C47F1">
        <w:rPr>
          <w:rFonts w:cstheme="minorHAnsi"/>
          <w:b/>
          <w:bCs/>
          <w:caps/>
        </w:rPr>
        <w:t>, 2026</w:t>
      </w:r>
    </w:p>
    <w:p w14:paraId="4FC7EF43" w14:textId="77777777" w:rsidR="00073FF0" w:rsidRPr="00830939" w:rsidRDefault="00073FF0" w:rsidP="00073FF0">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exact"/>
        <w:rPr>
          <w:b/>
          <w:bCs/>
          <w:sz w:val="24"/>
          <w:szCs w:val="24"/>
          <w:highlight w:val="yellow"/>
        </w:rPr>
      </w:pPr>
    </w:p>
    <w:p w14:paraId="4432C1BE" w14:textId="77777777" w:rsidR="00073FF0" w:rsidRPr="00BE2470" w:rsidRDefault="00073FF0" w:rsidP="00073FF0">
      <w:pPr>
        <w:jc w:val="center"/>
        <w:rPr>
          <w:rFonts w:cstheme="minorHAnsi"/>
          <w:b/>
          <w:bCs/>
          <w:sz w:val="24"/>
          <w:szCs w:val="24"/>
        </w:rPr>
      </w:pPr>
      <w:r w:rsidRPr="00BE2470">
        <w:rPr>
          <w:rFonts w:cstheme="minorHAnsi"/>
          <w:b/>
          <w:bCs/>
          <w:sz w:val="24"/>
          <w:szCs w:val="24"/>
        </w:rPr>
        <w:lastRenderedPageBreak/>
        <w:t>REQUEST FOR PROPOSAL (RFP)</w:t>
      </w:r>
    </w:p>
    <w:p w14:paraId="6A3F7F25" w14:textId="77777777" w:rsidR="00073FF0" w:rsidRPr="00BE2470" w:rsidRDefault="00073FF0" w:rsidP="00073FF0">
      <w:pPr>
        <w:rPr>
          <w:rFonts w:cstheme="minorHAnsi"/>
          <w:sz w:val="24"/>
          <w:szCs w:val="24"/>
        </w:rPr>
      </w:pPr>
    </w:p>
    <w:p w14:paraId="20FDA894" w14:textId="77777777" w:rsidR="00073FF0" w:rsidRPr="00BE2470" w:rsidRDefault="00073FF0" w:rsidP="00646816">
      <w:pPr>
        <w:spacing w:after="0" w:line="240" w:lineRule="auto"/>
        <w:rPr>
          <w:rFonts w:cstheme="minorHAnsi"/>
          <w:b/>
          <w:bCs/>
          <w:sz w:val="24"/>
          <w:szCs w:val="24"/>
        </w:rPr>
      </w:pPr>
      <w:r w:rsidRPr="00BE2470">
        <w:rPr>
          <w:rFonts w:cstheme="minorHAnsi"/>
          <w:b/>
          <w:bCs/>
          <w:sz w:val="24"/>
          <w:szCs w:val="24"/>
        </w:rPr>
        <w:t>PROJECT OVERVIEW</w:t>
      </w:r>
    </w:p>
    <w:p w14:paraId="4E3322CF" w14:textId="28C239B2" w:rsidR="004A73F2" w:rsidRDefault="004A73F2" w:rsidP="004A73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4"/>
          <w:szCs w:val="24"/>
        </w:rPr>
      </w:pPr>
      <w:r w:rsidRPr="00A61E53">
        <w:rPr>
          <w:rFonts w:cstheme="minorHAnsi"/>
          <w:sz w:val="24"/>
          <w:szCs w:val="24"/>
        </w:rPr>
        <w:t xml:space="preserve">The North Dakota Department of Transportation (NDDOT) is requesting the services of </w:t>
      </w:r>
      <w:r>
        <w:rPr>
          <w:rFonts w:cstheme="minorHAnsi"/>
          <w:sz w:val="24"/>
          <w:szCs w:val="24"/>
        </w:rPr>
        <w:t xml:space="preserve">a </w:t>
      </w:r>
      <w:r w:rsidRPr="00A61E53">
        <w:rPr>
          <w:rFonts w:cstheme="minorHAnsi"/>
          <w:sz w:val="24"/>
          <w:szCs w:val="24"/>
        </w:rPr>
        <w:t xml:space="preserve">qualified </w:t>
      </w:r>
      <w:r>
        <w:rPr>
          <w:rFonts w:cstheme="minorHAnsi"/>
          <w:sz w:val="24"/>
          <w:szCs w:val="24"/>
        </w:rPr>
        <w:t xml:space="preserve">consultant </w:t>
      </w:r>
      <w:r w:rsidRPr="00A61E53">
        <w:rPr>
          <w:rFonts w:cstheme="minorHAnsi"/>
          <w:sz w:val="24"/>
          <w:szCs w:val="24"/>
        </w:rPr>
        <w:t xml:space="preserve">to perform </w:t>
      </w:r>
      <w:r>
        <w:rPr>
          <w:rFonts w:cstheme="minorHAnsi"/>
          <w:sz w:val="24"/>
          <w:szCs w:val="24"/>
        </w:rPr>
        <w:t xml:space="preserve">engineering and </w:t>
      </w:r>
      <w:r w:rsidRPr="00A61E53">
        <w:rPr>
          <w:rFonts w:cstheme="minorHAnsi"/>
          <w:sz w:val="24"/>
          <w:szCs w:val="24"/>
        </w:rPr>
        <w:t>architectural</w:t>
      </w:r>
      <w:r>
        <w:rPr>
          <w:rFonts w:cstheme="minorHAnsi"/>
          <w:sz w:val="24"/>
          <w:szCs w:val="24"/>
        </w:rPr>
        <w:t xml:space="preserve"> </w:t>
      </w:r>
      <w:r w:rsidRPr="00A61E53">
        <w:rPr>
          <w:rFonts w:cstheme="minorHAnsi"/>
          <w:sz w:val="24"/>
          <w:szCs w:val="24"/>
        </w:rPr>
        <w:t>design, construction plans, and construction administration and affiliated services to complete the following project</w:t>
      </w:r>
      <w:r w:rsidR="00772343">
        <w:rPr>
          <w:rFonts w:cstheme="minorHAnsi"/>
          <w:sz w:val="24"/>
          <w:szCs w:val="24"/>
        </w:rPr>
        <w:t>.</w:t>
      </w:r>
    </w:p>
    <w:p w14:paraId="28C5FC48" w14:textId="77777777" w:rsidR="00073FF0" w:rsidRPr="00D67806"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bCs/>
          <w:sz w:val="24"/>
          <w:szCs w:val="24"/>
          <w:highlight w:val="yellow"/>
          <w:u w:val="single"/>
        </w:rPr>
      </w:pPr>
    </w:p>
    <w:p w14:paraId="4E815404" w14:textId="3FB4F361" w:rsidR="00277E7D" w:rsidRPr="004A73F2" w:rsidRDefault="004A73F2"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bCs/>
          <w:caps/>
          <w:sz w:val="24"/>
          <w:szCs w:val="24"/>
        </w:rPr>
      </w:pPr>
      <w:r w:rsidRPr="004A73F2">
        <w:rPr>
          <w:rFonts w:cstheme="minorHAnsi"/>
          <w:b/>
          <w:bCs/>
          <w:caps/>
          <w:sz w:val="24"/>
          <w:szCs w:val="24"/>
        </w:rPr>
        <w:t>Watford City Equipment Storage Building</w:t>
      </w:r>
    </w:p>
    <w:p w14:paraId="3464AD10" w14:textId="496A4348" w:rsidR="004A73F2" w:rsidRPr="007D30B8" w:rsidRDefault="007D30B8"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bCs/>
          <w:sz w:val="24"/>
          <w:szCs w:val="24"/>
          <w:u w:val="single"/>
        </w:rPr>
      </w:pPr>
      <w:r w:rsidRPr="007D30B8">
        <w:rPr>
          <w:rFonts w:cstheme="minorHAnsi"/>
          <w:b/>
          <w:bCs/>
          <w:sz w:val="24"/>
          <w:szCs w:val="24"/>
        </w:rPr>
        <w:t>108 11</w:t>
      </w:r>
      <w:r w:rsidRPr="007D30B8">
        <w:rPr>
          <w:rFonts w:cstheme="minorHAnsi"/>
          <w:b/>
          <w:bCs/>
          <w:sz w:val="24"/>
          <w:szCs w:val="24"/>
          <w:vertAlign w:val="superscript"/>
        </w:rPr>
        <w:t>th</w:t>
      </w:r>
      <w:r w:rsidRPr="007D30B8">
        <w:rPr>
          <w:rFonts w:cstheme="minorHAnsi"/>
          <w:b/>
          <w:bCs/>
          <w:sz w:val="24"/>
          <w:szCs w:val="24"/>
        </w:rPr>
        <w:t xml:space="preserve"> Avenue SW, Watford City, ND</w:t>
      </w:r>
    </w:p>
    <w:p w14:paraId="5A2AA629" w14:textId="082ECDD7" w:rsidR="004A73F2" w:rsidRPr="00BA6EC0" w:rsidRDefault="004A73F2" w:rsidP="004A73F2">
      <w:pPr>
        <w:rPr>
          <w:rFonts w:cstheme="minorHAnsi"/>
          <w:b/>
          <w:bCs/>
          <w:sz w:val="24"/>
          <w:szCs w:val="24"/>
        </w:rPr>
      </w:pPr>
      <w:r w:rsidRPr="00BA6EC0">
        <w:rPr>
          <w:rFonts w:cstheme="minorHAnsi"/>
          <w:b/>
          <w:bCs/>
          <w:sz w:val="24"/>
          <w:szCs w:val="24"/>
        </w:rPr>
        <w:t>Building Dimensions: 12</w:t>
      </w:r>
      <w:r w:rsidR="007D30B8">
        <w:rPr>
          <w:rFonts w:cstheme="minorHAnsi"/>
          <w:b/>
          <w:bCs/>
          <w:sz w:val="24"/>
          <w:szCs w:val="24"/>
        </w:rPr>
        <w:t>5</w:t>
      </w:r>
      <w:r w:rsidRPr="00BA6EC0">
        <w:rPr>
          <w:rFonts w:cstheme="minorHAnsi"/>
          <w:b/>
          <w:bCs/>
          <w:sz w:val="24"/>
          <w:szCs w:val="24"/>
        </w:rPr>
        <w:t>’ by 90’</w:t>
      </w:r>
    </w:p>
    <w:p w14:paraId="0193530F" w14:textId="3D8148C0" w:rsidR="00350215" w:rsidRDefault="007D30B8" w:rsidP="007D30B8">
      <w:r w:rsidRPr="007D30B8">
        <w:rPr>
          <w:rFonts w:cstheme="minorHAnsi"/>
          <w:sz w:val="24"/>
          <w:szCs w:val="24"/>
        </w:rPr>
        <w:t>The new equipment storage building</w:t>
      </w:r>
      <w:r w:rsidR="00772343">
        <w:rPr>
          <w:rFonts w:cstheme="minorHAnsi"/>
          <w:sz w:val="24"/>
          <w:szCs w:val="24"/>
        </w:rPr>
        <w:t xml:space="preserve"> </w:t>
      </w:r>
      <w:r w:rsidRPr="007D30B8">
        <w:rPr>
          <w:rFonts w:cstheme="minorHAnsi"/>
          <w:sz w:val="24"/>
          <w:szCs w:val="24"/>
        </w:rPr>
        <w:t>will provide office and truck storage space. The office portion will include an office, break room, locker space, two restrooms, and mechanical room. A mezzanine will be above the office portion.  City water and sewer are available near the site.  The shop area will have five drive-through bays.</w:t>
      </w:r>
    </w:p>
    <w:p w14:paraId="2C22A61B" w14:textId="77777777" w:rsidR="00646816" w:rsidRDefault="00646816" w:rsidP="00646816">
      <w:pPr>
        <w:spacing w:after="0" w:line="240" w:lineRule="auto"/>
        <w:rPr>
          <w:rFonts w:cstheme="minorHAnsi"/>
          <w:sz w:val="24"/>
          <w:szCs w:val="24"/>
        </w:rPr>
      </w:pPr>
    </w:p>
    <w:p w14:paraId="13CB008A" w14:textId="77777777" w:rsidR="00073FF0" w:rsidRPr="00150D21" w:rsidRDefault="00073FF0" w:rsidP="00646816">
      <w:pPr>
        <w:spacing w:after="0" w:line="240" w:lineRule="auto"/>
        <w:rPr>
          <w:rFonts w:cstheme="minorHAnsi"/>
          <w:b/>
          <w:bCs/>
          <w:sz w:val="24"/>
          <w:szCs w:val="24"/>
        </w:rPr>
      </w:pPr>
      <w:r w:rsidRPr="00150D21">
        <w:rPr>
          <w:rFonts w:cstheme="minorHAnsi"/>
          <w:b/>
          <w:bCs/>
          <w:sz w:val="24"/>
          <w:szCs w:val="24"/>
        </w:rPr>
        <w:t>SCOPE OF SERVICES</w:t>
      </w:r>
    </w:p>
    <w:p w14:paraId="6DE07769" w14:textId="77777777" w:rsidR="00073FF0" w:rsidRDefault="00073FF0" w:rsidP="007D30B8">
      <w:pPr>
        <w:spacing w:after="0" w:line="240" w:lineRule="auto"/>
        <w:rPr>
          <w:sz w:val="24"/>
          <w:szCs w:val="24"/>
        </w:rPr>
      </w:pPr>
      <w:r w:rsidRPr="00150D21">
        <w:rPr>
          <w:sz w:val="24"/>
          <w:szCs w:val="24"/>
        </w:rPr>
        <w:t>The NDDOT intends to execute one cost plus fixed fee contract requiring monthly billings per project with the selected consultant. The NDDOT reserves the right to assign work in phases and have the selected consultant perform any additional work not initially assigned. Project work items may be added or removed from the contract by work authorization or supplement agreement.</w:t>
      </w:r>
    </w:p>
    <w:p w14:paraId="634D2230" w14:textId="77777777" w:rsidR="007D30B8" w:rsidRDefault="007D30B8" w:rsidP="007D30B8">
      <w:pPr>
        <w:spacing w:after="0" w:line="240" w:lineRule="auto"/>
        <w:rPr>
          <w:sz w:val="24"/>
          <w:szCs w:val="24"/>
        </w:rPr>
      </w:pPr>
    </w:p>
    <w:p w14:paraId="3D6AC880" w14:textId="2176028A" w:rsidR="00646816" w:rsidRDefault="007D30B8" w:rsidP="007D30B8">
      <w:pPr>
        <w:spacing w:after="0" w:line="240" w:lineRule="auto"/>
        <w:rPr>
          <w:rFonts w:cstheme="minorHAnsi"/>
          <w:sz w:val="24"/>
          <w:szCs w:val="24"/>
        </w:rPr>
      </w:pPr>
      <w:r>
        <w:rPr>
          <w:rFonts w:cstheme="minorHAnsi"/>
          <w:sz w:val="24"/>
          <w:szCs w:val="24"/>
        </w:rPr>
        <w:t>The facility</w:t>
      </w:r>
      <w:r w:rsidRPr="00F37C4E">
        <w:rPr>
          <w:rFonts w:cstheme="minorHAnsi"/>
          <w:sz w:val="24"/>
          <w:szCs w:val="24"/>
        </w:rPr>
        <w:t xml:space="preserve"> must </w:t>
      </w:r>
      <w:r>
        <w:rPr>
          <w:rFonts w:cstheme="minorHAnsi"/>
          <w:sz w:val="24"/>
          <w:szCs w:val="24"/>
        </w:rPr>
        <w:t xml:space="preserve">conform to North Dakota building codes and </w:t>
      </w:r>
      <w:r w:rsidRPr="00F37C4E">
        <w:rPr>
          <w:rFonts w:cstheme="minorHAnsi"/>
          <w:sz w:val="24"/>
          <w:szCs w:val="24"/>
        </w:rPr>
        <w:t>be American with Disability Act compliant upon completion.</w:t>
      </w:r>
    </w:p>
    <w:p w14:paraId="293367CF" w14:textId="77777777" w:rsidR="007D30B8" w:rsidRDefault="007D30B8" w:rsidP="007D30B8">
      <w:pPr>
        <w:spacing w:after="0" w:line="240" w:lineRule="auto"/>
        <w:rPr>
          <w:rFonts w:cstheme="minorHAnsi"/>
          <w:sz w:val="24"/>
          <w:szCs w:val="24"/>
        </w:rPr>
      </w:pPr>
    </w:p>
    <w:p w14:paraId="4E4FEAB2" w14:textId="599C8798" w:rsidR="008C47F1" w:rsidRPr="00C37491" w:rsidRDefault="00C37491" w:rsidP="00C37491">
      <w:pPr>
        <w:spacing w:after="0" w:line="240" w:lineRule="auto"/>
        <w:rPr>
          <w:rFonts w:cstheme="minorHAnsi"/>
          <w:sz w:val="24"/>
          <w:szCs w:val="24"/>
        </w:rPr>
      </w:pPr>
      <w:r>
        <w:rPr>
          <w:rFonts w:cstheme="minorHAnsi"/>
          <w:sz w:val="24"/>
          <w:szCs w:val="24"/>
        </w:rPr>
        <w:t>The</w:t>
      </w:r>
      <w:r w:rsidRPr="00C37491">
        <w:rPr>
          <w:rFonts w:cstheme="minorHAnsi"/>
          <w:sz w:val="24"/>
          <w:szCs w:val="24"/>
        </w:rPr>
        <w:t xml:space="preserve"> equipment building will be new pre-engineered steel storage facilit</w:t>
      </w:r>
      <w:r w:rsidR="00793A69">
        <w:rPr>
          <w:rFonts w:cstheme="minorHAnsi"/>
          <w:sz w:val="24"/>
          <w:szCs w:val="24"/>
        </w:rPr>
        <w:t>y</w:t>
      </w:r>
      <w:r w:rsidRPr="00C37491">
        <w:rPr>
          <w:rFonts w:cstheme="minorHAnsi"/>
          <w:sz w:val="24"/>
          <w:szCs w:val="24"/>
        </w:rPr>
        <w:t xml:space="preserve"> that </w:t>
      </w:r>
      <w:proofErr w:type="gramStart"/>
      <w:r w:rsidRPr="00C37491">
        <w:rPr>
          <w:rFonts w:cstheme="minorHAnsi"/>
          <w:sz w:val="24"/>
          <w:szCs w:val="24"/>
        </w:rPr>
        <w:t>support</w:t>
      </w:r>
      <w:proofErr w:type="gramEnd"/>
      <w:r w:rsidRPr="00C37491">
        <w:rPr>
          <w:rFonts w:cstheme="minorHAnsi"/>
          <w:sz w:val="24"/>
          <w:szCs w:val="24"/>
        </w:rPr>
        <w:t xml:space="preserve"> highway maintenance activities. The structure must be rigid and self-supporting, utilizing structural steel framing with necessary foundations for durability and safety. The facilit</w:t>
      </w:r>
      <w:r w:rsidR="00556714">
        <w:rPr>
          <w:rFonts w:cstheme="minorHAnsi"/>
          <w:sz w:val="24"/>
          <w:szCs w:val="24"/>
        </w:rPr>
        <w:t>y</w:t>
      </w:r>
      <w:r w:rsidRPr="00C37491">
        <w:rPr>
          <w:rFonts w:cstheme="minorHAnsi"/>
          <w:sz w:val="24"/>
          <w:szCs w:val="24"/>
        </w:rPr>
        <w:t xml:space="preserve"> will include work areas, equipment storage areas, office space, areas for vehicle maintenance, cleaning, and washing, and employee amenities. Facility layout must incorporate drive-through bays, shop area, office space, a break room, two bathrooms, work area, mechanical room, and loft. </w:t>
      </w:r>
    </w:p>
    <w:p w14:paraId="50CCDE7F" w14:textId="77777777" w:rsidR="00C37491" w:rsidRPr="00C37491" w:rsidRDefault="00C37491" w:rsidP="00C37491">
      <w:pPr>
        <w:spacing w:after="0" w:line="240" w:lineRule="auto"/>
        <w:rPr>
          <w:rFonts w:cstheme="minorHAnsi"/>
          <w:sz w:val="24"/>
          <w:szCs w:val="24"/>
        </w:rPr>
      </w:pPr>
    </w:p>
    <w:p w14:paraId="5E8096F6" w14:textId="77777777" w:rsidR="00C37491" w:rsidRPr="00C37491" w:rsidRDefault="00C37491" w:rsidP="00C37491">
      <w:pPr>
        <w:spacing w:after="0" w:line="240" w:lineRule="auto"/>
        <w:rPr>
          <w:rFonts w:cstheme="minorHAnsi"/>
          <w:sz w:val="24"/>
          <w:szCs w:val="24"/>
        </w:rPr>
      </w:pPr>
      <w:r w:rsidRPr="00C37491">
        <w:rPr>
          <w:rFonts w:cstheme="minorHAnsi"/>
          <w:sz w:val="24"/>
          <w:szCs w:val="24"/>
        </w:rPr>
        <w:t xml:space="preserve">Mechanical systems will include HVAC, plumbing, floor heat, air, and fire suppression with a pump and tanks as necessary based on local code requirements systems. Power and lighting shall be supplied throughout the entire facility. Backup power from a generator </w:t>
      </w:r>
      <w:proofErr w:type="gramStart"/>
      <w:r w:rsidRPr="00C37491">
        <w:rPr>
          <w:rFonts w:cstheme="minorHAnsi"/>
          <w:sz w:val="24"/>
          <w:szCs w:val="24"/>
        </w:rPr>
        <w:t>shall</w:t>
      </w:r>
      <w:proofErr w:type="gramEnd"/>
      <w:r w:rsidRPr="00C37491">
        <w:rPr>
          <w:rFonts w:cstheme="minorHAnsi"/>
          <w:sz w:val="24"/>
          <w:szCs w:val="24"/>
        </w:rPr>
        <w:t xml:space="preserve"> also be included. </w:t>
      </w:r>
    </w:p>
    <w:p w14:paraId="062C39A1" w14:textId="77777777" w:rsidR="00C37491" w:rsidRPr="00C37491" w:rsidRDefault="00C37491" w:rsidP="00C37491">
      <w:pPr>
        <w:spacing w:after="0" w:line="240" w:lineRule="auto"/>
        <w:rPr>
          <w:rFonts w:cstheme="minorHAnsi"/>
          <w:sz w:val="24"/>
          <w:szCs w:val="24"/>
        </w:rPr>
      </w:pPr>
    </w:p>
    <w:p w14:paraId="23F0DD56" w14:textId="4E8F3F82" w:rsidR="00C37491" w:rsidRDefault="00C37491" w:rsidP="00C37491">
      <w:pPr>
        <w:spacing w:after="0" w:line="240" w:lineRule="auto"/>
        <w:rPr>
          <w:rFonts w:cstheme="minorHAnsi"/>
          <w:sz w:val="24"/>
          <w:szCs w:val="24"/>
        </w:rPr>
      </w:pPr>
      <w:r w:rsidRPr="00C37491">
        <w:rPr>
          <w:rFonts w:cstheme="minorHAnsi"/>
          <w:sz w:val="24"/>
          <w:szCs w:val="24"/>
        </w:rPr>
        <w:t>The selected consultant shall work with utility companies and local jurisdictions to provide modern services to the facilit</w:t>
      </w:r>
      <w:r w:rsidR="00556714">
        <w:rPr>
          <w:rFonts w:cstheme="minorHAnsi"/>
          <w:sz w:val="24"/>
          <w:szCs w:val="24"/>
        </w:rPr>
        <w:t>y</w:t>
      </w:r>
      <w:r w:rsidRPr="00C37491">
        <w:rPr>
          <w:rFonts w:cstheme="minorHAnsi"/>
          <w:sz w:val="24"/>
          <w:szCs w:val="24"/>
        </w:rPr>
        <w:t xml:space="preserve"> and ensure they meet all requirements of local and state </w:t>
      </w:r>
      <w:r w:rsidRPr="00C37491">
        <w:rPr>
          <w:rFonts w:cstheme="minorHAnsi"/>
          <w:sz w:val="24"/>
          <w:szCs w:val="24"/>
        </w:rPr>
        <w:lastRenderedPageBreak/>
        <w:t>jurisdictions. The facilit</w:t>
      </w:r>
      <w:r w:rsidR="00556714">
        <w:rPr>
          <w:rFonts w:cstheme="minorHAnsi"/>
          <w:sz w:val="24"/>
          <w:szCs w:val="24"/>
        </w:rPr>
        <w:t>y</w:t>
      </w:r>
      <w:r w:rsidRPr="00C37491">
        <w:rPr>
          <w:rFonts w:cstheme="minorHAnsi"/>
          <w:sz w:val="24"/>
          <w:szCs w:val="24"/>
        </w:rPr>
        <w:t xml:space="preserve"> shall be connected to city or rural services when possible. If city or rural services cannot be utilized, other options shall be pursued to ensure the facility has</w:t>
      </w:r>
      <w:r w:rsidR="00556714">
        <w:rPr>
          <w:rFonts w:cstheme="minorHAnsi"/>
          <w:sz w:val="24"/>
          <w:szCs w:val="24"/>
        </w:rPr>
        <w:t xml:space="preserve"> the</w:t>
      </w:r>
      <w:r w:rsidRPr="00C37491">
        <w:rPr>
          <w:rFonts w:cstheme="minorHAnsi"/>
          <w:sz w:val="24"/>
          <w:szCs w:val="24"/>
        </w:rPr>
        <w:t xml:space="preserve"> needed modern services. Existing facilit</w:t>
      </w:r>
      <w:r w:rsidR="00556714">
        <w:rPr>
          <w:rFonts w:cstheme="minorHAnsi"/>
          <w:sz w:val="24"/>
          <w:szCs w:val="24"/>
        </w:rPr>
        <w:t>y</w:t>
      </w:r>
      <w:r w:rsidRPr="00C37491">
        <w:rPr>
          <w:rFonts w:cstheme="minorHAnsi"/>
          <w:sz w:val="24"/>
          <w:szCs w:val="24"/>
        </w:rPr>
        <w:t xml:space="preserve"> may need to be removed and addressed in the construction documents. If asbestos material is found, a supplement may be added to the contract to address and dispose of the material.</w:t>
      </w:r>
    </w:p>
    <w:p w14:paraId="4B445FEE" w14:textId="77777777" w:rsidR="00C37491" w:rsidRPr="007D30B8" w:rsidRDefault="00C37491" w:rsidP="007D30B8">
      <w:pPr>
        <w:spacing w:after="0" w:line="240" w:lineRule="auto"/>
        <w:rPr>
          <w:rFonts w:cstheme="minorHAnsi"/>
          <w:sz w:val="24"/>
          <w:szCs w:val="24"/>
        </w:rPr>
      </w:pPr>
    </w:p>
    <w:p w14:paraId="7C7FBA9D" w14:textId="449AAE77" w:rsidR="00073FF0" w:rsidRDefault="00073FF0" w:rsidP="007D30B8">
      <w:pPr>
        <w:spacing w:after="0" w:line="240" w:lineRule="auto"/>
        <w:rPr>
          <w:sz w:val="24"/>
          <w:szCs w:val="24"/>
        </w:rPr>
      </w:pPr>
      <w:r w:rsidRPr="00150D21">
        <w:rPr>
          <w:sz w:val="24"/>
          <w:szCs w:val="24"/>
        </w:rPr>
        <w:t xml:space="preserve">Consultants will allow 14 days for the review and/or approval of project deliverables by the NDDOT. The schedule will indicate which project phase the deliverable will begin. All deliverables must be submitted to allow time for approval from the NDDOT and all permitting agencies prior to the bid ready date. The NDDOT is not responsible for added cost or lost time for the rework of the project deliverables.  </w:t>
      </w:r>
    </w:p>
    <w:p w14:paraId="711457DE" w14:textId="77777777" w:rsidR="00646816" w:rsidRPr="00150D21" w:rsidRDefault="00646816" w:rsidP="00646816">
      <w:pPr>
        <w:spacing w:after="0" w:line="240" w:lineRule="auto"/>
        <w:rPr>
          <w:sz w:val="24"/>
          <w:szCs w:val="24"/>
        </w:rPr>
      </w:pPr>
    </w:p>
    <w:p w14:paraId="3464FD54" w14:textId="77777777" w:rsidR="00073FF0" w:rsidRDefault="00073FF0" w:rsidP="00646816">
      <w:pPr>
        <w:spacing w:after="0" w:line="240" w:lineRule="auto"/>
        <w:rPr>
          <w:rFonts w:cstheme="minorHAnsi"/>
          <w:sz w:val="24"/>
          <w:szCs w:val="24"/>
        </w:rPr>
      </w:pPr>
      <w:r w:rsidRPr="00150D21">
        <w:rPr>
          <w:rFonts w:cstheme="minorHAnsi"/>
          <w:i/>
          <w:iCs/>
          <w:sz w:val="24"/>
          <w:szCs w:val="24"/>
        </w:rPr>
        <w:t>Interviews will be conducted tentatively 14 days from the due date of this proposal</w:t>
      </w:r>
      <w:r w:rsidRPr="00150D21">
        <w:rPr>
          <w:rFonts w:cstheme="minorHAnsi"/>
          <w:sz w:val="24"/>
          <w:szCs w:val="24"/>
        </w:rPr>
        <w:t xml:space="preserve">.  </w:t>
      </w:r>
    </w:p>
    <w:p w14:paraId="7002998E" w14:textId="77777777" w:rsidR="00C37491" w:rsidRDefault="00C37491" w:rsidP="00646816">
      <w:pPr>
        <w:spacing w:after="0" w:line="240" w:lineRule="auto"/>
        <w:rPr>
          <w:rFonts w:cstheme="minorHAnsi"/>
          <w:sz w:val="24"/>
          <w:szCs w:val="24"/>
        </w:rPr>
      </w:pPr>
    </w:p>
    <w:p w14:paraId="4CFFCFC0" w14:textId="425D83D3" w:rsidR="00C37491" w:rsidRPr="00150D21" w:rsidRDefault="00C37491" w:rsidP="00C374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cstheme="minorHAnsi"/>
          <w:b/>
          <w:bCs/>
          <w:sz w:val="24"/>
          <w:szCs w:val="24"/>
        </w:rPr>
      </w:pPr>
      <w:r w:rsidRPr="00FA2329">
        <w:rPr>
          <w:rFonts w:cstheme="minorHAnsi"/>
          <w:i/>
          <w:iCs/>
          <w:color w:val="010202"/>
          <w:sz w:val="24"/>
          <w:szCs w:val="24"/>
        </w:rPr>
        <w:t>The project</w:t>
      </w:r>
      <w:r>
        <w:rPr>
          <w:rFonts w:cstheme="minorHAnsi"/>
          <w:i/>
          <w:iCs/>
          <w:color w:val="010202"/>
          <w:sz w:val="24"/>
          <w:szCs w:val="24"/>
        </w:rPr>
        <w:t xml:space="preserve"> </w:t>
      </w:r>
      <w:r w:rsidRPr="00FA2329">
        <w:rPr>
          <w:rFonts w:cstheme="minorHAnsi"/>
          <w:i/>
          <w:iCs/>
          <w:color w:val="010202"/>
          <w:sz w:val="24"/>
          <w:szCs w:val="24"/>
        </w:rPr>
        <w:t xml:space="preserve">must be completed on or before the </w:t>
      </w:r>
      <w:r w:rsidRPr="00FA2329">
        <w:rPr>
          <w:rFonts w:cstheme="minorHAnsi"/>
          <w:b/>
          <w:bCs/>
          <w:i/>
          <w:iCs/>
          <w:color w:val="010202"/>
          <w:sz w:val="24"/>
          <w:szCs w:val="24"/>
        </w:rPr>
        <w:t xml:space="preserve">Bid Ready Date of </w:t>
      </w:r>
      <w:r w:rsidRPr="00C37491">
        <w:rPr>
          <w:rFonts w:cstheme="minorHAnsi"/>
          <w:b/>
          <w:bCs/>
          <w:i/>
          <w:iCs/>
          <w:sz w:val="24"/>
          <w:szCs w:val="24"/>
        </w:rPr>
        <w:t>January 29, 2027</w:t>
      </w:r>
    </w:p>
    <w:p w14:paraId="0C92BF30" w14:textId="77777777" w:rsidR="00646816" w:rsidRPr="00150D21" w:rsidRDefault="00646816" w:rsidP="00646816">
      <w:pPr>
        <w:spacing w:after="0" w:line="240" w:lineRule="auto"/>
        <w:rPr>
          <w:rFonts w:cstheme="minorHAnsi"/>
          <w:sz w:val="24"/>
          <w:szCs w:val="24"/>
        </w:rPr>
      </w:pPr>
    </w:p>
    <w:p w14:paraId="1DDE3DC6" w14:textId="715A1E74" w:rsidR="00646816" w:rsidRDefault="00073FF0" w:rsidP="00646816">
      <w:pPr>
        <w:spacing w:after="0" w:line="240" w:lineRule="auto"/>
        <w:rPr>
          <w:rFonts w:cstheme="minorHAnsi"/>
          <w:i/>
          <w:iCs/>
          <w:sz w:val="24"/>
          <w:szCs w:val="24"/>
        </w:rPr>
      </w:pPr>
      <w:r w:rsidRPr="00150D21">
        <w:rPr>
          <w:rFonts w:cstheme="minorHAnsi"/>
          <w:i/>
          <w:iCs/>
          <w:sz w:val="24"/>
          <w:szCs w:val="24"/>
        </w:rPr>
        <w:t>Attached with the RFP are the</w:t>
      </w:r>
      <w:r w:rsidR="00503F4C">
        <w:rPr>
          <w:rFonts w:cstheme="minorHAnsi"/>
          <w:i/>
          <w:iCs/>
          <w:sz w:val="24"/>
          <w:szCs w:val="24"/>
        </w:rPr>
        <w:t xml:space="preserve"> Watford City Section</w:t>
      </w:r>
      <w:r w:rsidR="00C37491">
        <w:rPr>
          <w:rFonts w:cstheme="minorHAnsi"/>
          <w:i/>
          <w:iCs/>
          <w:sz w:val="24"/>
          <w:szCs w:val="24"/>
        </w:rPr>
        <w:t xml:space="preserve"> </w:t>
      </w:r>
      <w:r w:rsidR="00503F4C">
        <w:rPr>
          <w:rFonts w:cstheme="minorHAnsi"/>
          <w:i/>
          <w:iCs/>
          <w:sz w:val="24"/>
          <w:szCs w:val="24"/>
        </w:rPr>
        <w:t>B</w:t>
      </w:r>
      <w:r w:rsidR="00C37491">
        <w:rPr>
          <w:rFonts w:cstheme="minorHAnsi"/>
          <w:i/>
          <w:iCs/>
          <w:sz w:val="24"/>
          <w:szCs w:val="24"/>
        </w:rPr>
        <w:t xml:space="preserve">uilding </w:t>
      </w:r>
      <w:r w:rsidR="00503F4C">
        <w:rPr>
          <w:rFonts w:cstheme="minorHAnsi"/>
          <w:i/>
          <w:iCs/>
          <w:sz w:val="24"/>
          <w:szCs w:val="24"/>
        </w:rPr>
        <w:t>L</w:t>
      </w:r>
      <w:r w:rsidR="00C37491">
        <w:rPr>
          <w:rFonts w:cstheme="minorHAnsi"/>
          <w:i/>
          <w:iCs/>
          <w:sz w:val="24"/>
          <w:szCs w:val="24"/>
        </w:rPr>
        <w:t>ayout</w:t>
      </w:r>
      <w:r w:rsidR="006E5E1A">
        <w:rPr>
          <w:rFonts w:cstheme="minorHAnsi"/>
          <w:i/>
          <w:iCs/>
          <w:sz w:val="24"/>
          <w:szCs w:val="24"/>
        </w:rPr>
        <w:t>,</w:t>
      </w:r>
      <w:r w:rsidRPr="00150D21">
        <w:rPr>
          <w:rFonts w:cstheme="minorHAnsi"/>
          <w:i/>
          <w:iCs/>
          <w:sz w:val="24"/>
          <w:szCs w:val="24"/>
        </w:rPr>
        <w:t xml:space="preserve"> a Progress Report example spreadsheet, and the Risk Management Appendix.</w:t>
      </w:r>
      <w:r w:rsidR="003E486C" w:rsidRPr="003E486C">
        <w:rPr>
          <w:i/>
          <w:iCs/>
          <w:sz w:val="24"/>
          <w:szCs w:val="24"/>
        </w:rPr>
        <w:t xml:space="preserve"> </w:t>
      </w:r>
      <w:r w:rsidR="003E486C" w:rsidRPr="00034BF7">
        <w:rPr>
          <w:i/>
          <w:iCs/>
          <w:sz w:val="24"/>
          <w:szCs w:val="24"/>
        </w:rPr>
        <w:t>Soil boring data</w:t>
      </w:r>
      <w:r w:rsidR="003E486C">
        <w:rPr>
          <w:i/>
          <w:iCs/>
          <w:sz w:val="24"/>
          <w:szCs w:val="24"/>
        </w:rPr>
        <w:t xml:space="preserve"> and foundation recommendation</w:t>
      </w:r>
      <w:r w:rsidR="003E486C" w:rsidRPr="00034BF7">
        <w:rPr>
          <w:i/>
          <w:iCs/>
          <w:sz w:val="24"/>
          <w:szCs w:val="24"/>
        </w:rPr>
        <w:t xml:space="preserve"> will be provided after selection has been completed.</w:t>
      </w:r>
    </w:p>
    <w:p w14:paraId="2B4E94CC" w14:textId="74BD5120" w:rsidR="00073FF0" w:rsidRPr="00150D21" w:rsidRDefault="00073FF0" w:rsidP="00646816">
      <w:pPr>
        <w:spacing w:after="0" w:line="240" w:lineRule="auto"/>
        <w:rPr>
          <w:rFonts w:cstheme="minorHAnsi"/>
          <w:b/>
          <w:bCs/>
          <w:i/>
          <w:iCs/>
          <w:sz w:val="24"/>
          <w:szCs w:val="24"/>
        </w:rPr>
      </w:pPr>
      <w:r w:rsidRPr="00150D21">
        <w:rPr>
          <w:rFonts w:cstheme="minorHAnsi"/>
          <w:i/>
          <w:iCs/>
          <w:sz w:val="24"/>
          <w:szCs w:val="24"/>
        </w:rPr>
        <w:t xml:space="preserve"> </w:t>
      </w:r>
    </w:p>
    <w:p w14:paraId="5A6DBEDB" w14:textId="77777777" w:rsidR="00073FF0" w:rsidRPr="00150D21" w:rsidRDefault="00073FF0" w:rsidP="00646816">
      <w:pPr>
        <w:spacing w:after="0" w:line="240" w:lineRule="auto"/>
        <w:rPr>
          <w:rFonts w:cstheme="minorHAnsi"/>
          <w:b/>
          <w:bCs/>
          <w:sz w:val="24"/>
          <w:szCs w:val="24"/>
        </w:rPr>
      </w:pPr>
      <w:r w:rsidRPr="00150D21">
        <w:rPr>
          <w:rFonts w:cstheme="minorHAnsi"/>
          <w:b/>
          <w:bCs/>
          <w:sz w:val="24"/>
          <w:szCs w:val="24"/>
        </w:rPr>
        <w:t>PROJECT PHASING</w:t>
      </w:r>
    </w:p>
    <w:p w14:paraId="7139FA7D" w14:textId="21216812" w:rsidR="00C37491" w:rsidRPr="00C37491" w:rsidRDefault="00C37491" w:rsidP="00C37491">
      <w:pPr>
        <w:spacing w:after="0" w:line="240" w:lineRule="auto"/>
        <w:rPr>
          <w:rFonts w:cstheme="minorHAnsi"/>
          <w:sz w:val="24"/>
          <w:szCs w:val="24"/>
          <w:u w:val="single"/>
        </w:rPr>
      </w:pPr>
      <w:r w:rsidRPr="00C37491">
        <w:rPr>
          <w:rFonts w:cstheme="minorHAnsi"/>
          <w:sz w:val="24"/>
          <w:szCs w:val="24"/>
          <w:u w:val="single"/>
        </w:rPr>
        <w:t>Phase I, Architectural Design</w:t>
      </w:r>
      <w:r w:rsidR="003E486C">
        <w:rPr>
          <w:rFonts w:cstheme="minorHAnsi"/>
          <w:sz w:val="24"/>
          <w:szCs w:val="24"/>
          <w:u w:val="single"/>
        </w:rPr>
        <w:t xml:space="preserve"> and Bidding</w:t>
      </w:r>
    </w:p>
    <w:p w14:paraId="584B9242" w14:textId="455690AE" w:rsidR="00C37491" w:rsidRPr="00C37491" w:rsidRDefault="00C37491" w:rsidP="00C37491">
      <w:pPr>
        <w:spacing w:after="0" w:line="240" w:lineRule="auto"/>
        <w:rPr>
          <w:rFonts w:cstheme="minorHAnsi"/>
          <w:sz w:val="24"/>
          <w:szCs w:val="24"/>
        </w:rPr>
      </w:pPr>
      <w:r w:rsidRPr="00C37491">
        <w:rPr>
          <w:rFonts w:cstheme="minorHAnsi"/>
          <w:sz w:val="24"/>
          <w:szCs w:val="24"/>
        </w:rPr>
        <w:t xml:space="preserve">Phase I will include cost estimates and all final architectural and engineering design culminating in a final construction “bid ready” architectural plan set. Phase I will be considered complete upon delivery and approval of final construction plans, specifications, estimates, certifications, </w:t>
      </w:r>
      <w:r w:rsidR="003E486C" w:rsidRPr="00C37491">
        <w:rPr>
          <w:rFonts w:cstheme="minorHAnsi"/>
          <w:sz w:val="24"/>
          <w:szCs w:val="24"/>
        </w:rPr>
        <w:t>delivery of apparent low bidder package</w:t>
      </w:r>
      <w:r w:rsidR="0081545D">
        <w:rPr>
          <w:rFonts w:cstheme="minorHAnsi"/>
          <w:sz w:val="24"/>
          <w:szCs w:val="24"/>
        </w:rPr>
        <w:t xml:space="preserve">, </w:t>
      </w:r>
      <w:r w:rsidRPr="00C37491">
        <w:rPr>
          <w:rFonts w:cstheme="minorHAnsi"/>
          <w:sz w:val="24"/>
          <w:szCs w:val="24"/>
        </w:rPr>
        <w:t>and NDDOT approval of all other deliverables. Phase II may be negotiated and added based on the outcome of Phase I, Consultants’ proposal and performance, and available funding.</w:t>
      </w:r>
    </w:p>
    <w:p w14:paraId="745D8FF4" w14:textId="77777777" w:rsidR="00C37491" w:rsidRPr="00C37491" w:rsidRDefault="00C37491" w:rsidP="00C37491">
      <w:pPr>
        <w:spacing w:after="0" w:line="240" w:lineRule="auto"/>
        <w:rPr>
          <w:rFonts w:cstheme="minorHAnsi"/>
          <w:sz w:val="24"/>
          <w:szCs w:val="24"/>
        </w:rPr>
      </w:pPr>
    </w:p>
    <w:p w14:paraId="446866EC" w14:textId="24F94BE3" w:rsidR="00C37491" w:rsidRPr="00C37491" w:rsidRDefault="00C37491" w:rsidP="00C37491">
      <w:pPr>
        <w:spacing w:after="0" w:line="240" w:lineRule="auto"/>
        <w:rPr>
          <w:rFonts w:cstheme="minorHAnsi"/>
          <w:sz w:val="24"/>
          <w:szCs w:val="24"/>
          <w:u w:val="single"/>
        </w:rPr>
      </w:pPr>
      <w:r w:rsidRPr="00C37491">
        <w:rPr>
          <w:rFonts w:cstheme="minorHAnsi"/>
          <w:sz w:val="24"/>
          <w:szCs w:val="24"/>
          <w:u w:val="single"/>
        </w:rPr>
        <w:t xml:space="preserve">Phase II, Construction Administration </w:t>
      </w:r>
    </w:p>
    <w:p w14:paraId="0BFEAAF5" w14:textId="0AE113CB" w:rsidR="00073FF0" w:rsidRDefault="00C37491" w:rsidP="00C37491">
      <w:pPr>
        <w:spacing w:after="0" w:line="240" w:lineRule="auto"/>
        <w:rPr>
          <w:rFonts w:cstheme="minorHAnsi"/>
          <w:sz w:val="24"/>
          <w:szCs w:val="24"/>
        </w:rPr>
      </w:pPr>
      <w:r w:rsidRPr="00C37491">
        <w:rPr>
          <w:rFonts w:cstheme="minorHAnsi"/>
          <w:sz w:val="24"/>
          <w:szCs w:val="24"/>
        </w:rPr>
        <w:t>Phase II consists of performing construction administration services and all affiliated services to complete the project. Phase III will be considered complete upon final inspection and approved by NDDOT.</w:t>
      </w:r>
    </w:p>
    <w:p w14:paraId="44309975" w14:textId="77777777" w:rsidR="00C37491" w:rsidRPr="00C37491" w:rsidRDefault="00C37491" w:rsidP="00C37491">
      <w:pPr>
        <w:spacing w:after="0" w:line="240" w:lineRule="auto"/>
        <w:rPr>
          <w:rFonts w:cstheme="minorHAnsi"/>
          <w:b/>
          <w:bCs/>
          <w:sz w:val="24"/>
          <w:szCs w:val="24"/>
          <w:highlight w:val="yellow"/>
        </w:rPr>
      </w:pPr>
    </w:p>
    <w:p w14:paraId="43F1419C" w14:textId="77777777" w:rsidR="00073FF0" w:rsidRPr="00A23E10" w:rsidRDefault="00073FF0" w:rsidP="00646816">
      <w:pPr>
        <w:spacing w:after="0" w:line="240" w:lineRule="auto"/>
        <w:rPr>
          <w:rFonts w:cstheme="minorHAnsi"/>
          <w:b/>
          <w:bCs/>
          <w:sz w:val="24"/>
          <w:szCs w:val="24"/>
        </w:rPr>
      </w:pPr>
      <w:r w:rsidRPr="00A23E10">
        <w:rPr>
          <w:rFonts w:cstheme="minorHAnsi"/>
          <w:b/>
          <w:bCs/>
          <w:sz w:val="24"/>
          <w:szCs w:val="24"/>
        </w:rPr>
        <w:t>PROJECT SCHEDULE</w:t>
      </w:r>
    </w:p>
    <w:p w14:paraId="6D87713D" w14:textId="77777777" w:rsidR="00772343" w:rsidRPr="00E70602" w:rsidRDefault="00772343" w:rsidP="00772343">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r w:rsidRPr="00E70602">
        <w:rPr>
          <w:sz w:val="24"/>
          <w:szCs w:val="24"/>
        </w:rPr>
        <w:t xml:space="preserve">A tentative project schedule for the initial project is shown below. </w:t>
      </w:r>
    </w:p>
    <w:p w14:paraId="00102C7F" w14:textId="77777777" w:rsidR="00772343" w:rsidRPr="00E70602" w:rsidRDefault="00772343" w:rsidP="00772343">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p>
    <w:p w14:paraId="7C84D4BD" w14:textId="71D093EE" w:rsidR="00772343" w:rsidRPr="00E70602" w:rsidRDefault="00772343" w:rsidP="003E486C">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sz w:val="24"/>
          <w:szCs w:val="24"/>
        </w:rPr>
      </w:pPr>
      <w:r>
        <w:rPr>
          <w:sz w:val="24"/>
          <w:szCs w:val="24"/>
        </w:rPr>
        <w:tab/>
      </w:r>
      <w:r w:rsidRPr="00E70602">
        <w:rPr>
          <w:sz w:val="24"/>
          <w:szCs w:val="24"/>
        </w:rPr>
        <w:t>•</w:t>
      </w:r>
      <w:r w:rsidRPr="00E70602">
        <w:rPr>
          <w:sz w:val="24"/>
          <w:szCs w:val="24"/>
        </w:rPr>
        <w:tab/>
        <w:t xml:space="preserve">Phase I: Complete the final Bid Ready documents no later than </w:t>
      </w:r>
      <w:r w:rsidRPr="00034BF7">
        <w:rPr>
          <w:b/>
          <w:bCs/>
          <w:sz w:val="24"/>
          <w:szCs w:val="24"/>
        </w:rPr>
        <w:t>J</w:t>
      </w:r>
      <w:r>
        <w:rPr>
          <w:b/>
          <w:bCs/>
          <w:sz w:val="24"/>
          <w:szCs w:val="24"/>
        </w:rPr>
        <w:t>anuary</w:t>
      </w:r>
      <w:r w:rsidRPr="00034BF7">
        <w:rPr>
          <w:b/>
          <w:bCs/>
          <w:sz w:val="24"/>
          <w:szCs w:val="24"/>
        </w:rPr>
        <w:t xml:space="preserve"> </w:t>
      </w:r>
      <w:r>
        <w:rPr>
          <w:b/>
          <w:bCs/>
          <w:sz w:val="24"/>
          <w:szCs w:val="24"/>
        </w:rPr>
        <w:t>29</w:t>
      </w:r>
      <w:r w:rsidRPr="00772343">
        <w:rPr>
          <w:b/>
          <w:bCs/>
          <w:sz w:val="24"/>
          <w:szCs w:val="24"/>
          <w:vertAlign w:val="superscript"/>
        </w:rPr>
        <w:t>th</w:t>
      </w:r>
      <w:r w:rsidRPr="00034BF7">
        <w:rPr>
          <w:b/>
          <w:bCs/>
          <w:sz w:val="24"/>
          <w:szCs w:val="24"/>
        </w:rPr>
        <w:t xml:space="preserve">, </w:t>
      </w:r>
      <w:proofErr w:type="gramStart"/>
      <w:r w:rsidRPr="00034BF7">
        <w:rPr>
          <w:b/>
          <w:bCs/>
          <w:sz w:val="24"/>
          <w:szCs w:val="24"/>
        </w:rPr>
        <w:t>202</w:t>
      </w:r>
      <w:r>
        <w:rPr>
          <w:b/>
          <w:bCs/>
          <w:sz w:val="24"/>
          <w:szCs w:val="24"/>
        </w:rPr>
        <w:t>7</w:t>
      </w:r>
      <w:proofErr w:type="gramEnd"/>
      <w:r w:rsidRPr="00E70602">
        <w:rPr>
          <w:sz w:val="24"/>
          <w:szCs w:val="24"/>
        </w:rPr>
        <w:t xml:space="preserve"> or earlier.</w:t>
      </w:r>
      <w:r w:rsidR="003E486C">
        <w:rPr>
          <w:sz w:val="24"/>
          <w:szCs w:val="24"/>
        </w:rPr>
        <w:t xml:space="preserve"> </w:t>
      </w:r>
      <w:r w:rsidRPr="00E70602">
        <w:rPr>
          <w:sz w:val="24"/>
          <w:szCs w:val="24"/>
        </w:rPr>
        <w:t xml:space="preserve">Complete </w:t>
      </w:r>
      <w:r>
        <w:rPr>
          <w:sz w:val="24"/>
          <w:szCs w:val="24"/>
        </w:rPr>
        <w:t xml:space="preserve">bidding and selection by </w:t>
      </w:r>
      <w:r w:rsidRPr="00772343">
        <w:rPr>
          <w:b/>
          <w:bCs/>
          <w:sz w:val="24"/>
          <w:szCs w:val="24"/>
        </w:rPr>
        <w:t>February 28</w:t>
      </w:r>
      <w:r w:rsidRPr="00772343">
        <w:rPr>
          <w:b/>
          <w:bCs/>
          <w:sz w:val="24"/>
          <w:szCs w:val="24"/>
          <w:vertAlign w:val="superscript"/>
        </w:rPr>
        <w:t>th</w:t>
      </w:r>
      <w:r w:rsidRPr="00772343">
        <w:rPr>
          <w:b/>
          <w:bCs/>
          <w:sz w:val="24"/>
          <w:szCs w:val="24"/>
        </w:rPr>
        <w:t>, 2027</w:t>
      </w:r>
      <w:r w:rsidRPr="00E70602">
        <w:rPr>
          <w:sz w:val="24"/>
          <w:szCs w:val="24"/>
        </w:rPr>
        <w:t xml:space="preserve">. </w:t>
      </w:r>
    </w:p>
    <w:p w14:paraId="0EE25EAD" w14:textId="78E91C92" w:rsidR="00772343" w:rsidRPr="00E70602" w:rsidRDefault="00772343" w:rsidP="00772343">
      <w:pPr>
        <w:pStyle w:val="ListParagraph"/>
        <w:widowControl w:val="0"/>
        <w:numPr>
          <w:ilvl w:val="0"/>
          <w:numId w:val="2"/>
        </w:num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180"/>
        <w:rPr>
          <w:sz w:val="24"/>
          <w:szCs w:val="24"/>
        </w:rPr>
      </w:pPr>
      <w:r w:rsidRPr="00E70602">
        <w:rPr>
          <w:sz w:val="24"/>
          <w:szCs w:val="24"/>
        </w:rPr>
        <w:t xml:space="preserve">Phase II: Complete all construction no later than the </w:t>
      </w:r>
      <w:r w:rsidR="00793A69">
        <w:rPr>
          <w:sz w:val="24"/>
          <w:szCs w:val="24"/>
        </w:rPr>
        <w:t>winter</w:t>
      </w:r>
      <w:r w:rsidRPr="00E70602">
        <w:rPr>
          <w:sz w:val="24"/>
          <w:szCs w:val="24"/>
        </w:rPr>
        <w:t xml:space="preserve"> of 202</w:t>
      </w:r>
      <w:r>
        <w:rPr>
          <w:sz w:val="24"/>
          <w:szCs w:val="24"/>
        </w:rPr>
        <w:t>7</w:t>
      </w:r>
      <w:r w:rsidRPr="00E70602">
        <w:rPr>
          <w:sz w:val="24"/>
          <w:szCs w:val="24"/>
        </w:rPr>
        <w:t xml:space="preserve"> or earlier.</w:t>
      </w:r>
    </w:p>
    <w:p w14:paraId="1D56D89C" w14:textId="77777777" w:rsidR="00772343" w:rsidRPr="00E70602" w:rsidRDefault="00772343" w:rsidP="00772343">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p>
    <w:p w14:paraId="27C09045" w14:textId="77777777" w:rsidR="00772343" w:rsidRDefault="00772343" w:rsidP="00772343">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r w:rsidRPr="00E70602">
        <w:rPr>
          <w:sz w:val="24"/>
          <w:szCs w:val="24"/>
        </w:rPr>
        <w:t>A more detailed schedule may be developed as necessary.</w:t>
      </w:r>
    </w:p>
    <w:p w14:paraId="4C5CED9D" w14:textId="77777777" w:rsidR="00073FF0" w:rsidRPr="00D67806" w:rsidRDefault="00073FF0" w:rsidP="00646816">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highlight w:val="yellow"/>
        </w:rPr>
      </w:pPr>
    </w:p>
    <w:p w14:paraId="24148B2F" w14:textId="77777777" w:rsidR="00073FF0" w:rsidRPr="00BE2470" w:rsidRDefault="00073FF0" w:rsidP="00646816">
      <w:pPr>
        <w:spacing w:after="0" w:line="240" w:lineRule="auto"/>
        <w:rPr>
          <w:b/>
          <w:bCs/>
          <w:sz w:val="24"/>
          <w:szCs w:val="24"/>
        </w:rPr>
      </w:pPr>
      <w:r w:rsidRPr="00BE2470">
        <w:rPr>
          <w:b/>
          <w:bCs/>
          <w:sz w:val="24"/>
          <w:szCs w:val="24"/>
        </w:rPr>
        <w:t xml:space="preserve">PROJECT PROGRESS REPORTS </w:t>
      </w:r>
    </w:p>
    <w:p w14:paraId="432C5A2C" w14:textId="77777777" w:rsidR="00073FF0" w:rsidRPr="00BE2470" w:rsidRDefault="00073FF0" w:rsidP="00646816">
      <w:pPr>
        <w:spacing w:after="0" w:line="240" w:lineRule="auto"/>
        <w:rPr>
          <w:rFonts w:ascii="Calibri" w:hAnsi="Calibri"/>
          <w:sz w:val="24"/>
          <w:szCs w:val="24"/>
        </w:rPr>
      </w:pPr>
      <w:r w:rsidRPr="00BE2470">
        <w:rPr>
          <w:rFonts w:ascii="Calibri" w:hAnsi="Calibri"/>
          <w:sz w:val="24"/>
          <w:szCs w:val="24"/>
        </w:rPr>
        <w:lastRenderedPageBreak/>
        <w:t xml:space="preserve">Bi-weekly progress reports are required. The report must state the project number, PCN, the reporting period </w:t>
      </w:r>
      <w:proofErr w:type="gramStart"/>
      <w:r w:rsidRPr="00BE2470">
        <w:rPr>
          <w:rFonts w:ascii="Calibri" w:hAnsi="Calibri"/>
          <w:sz w:val="24"/>
          <w:szCs w:val="24"/>
        </w:rPr>
        <w:t>dates, and</w:t>
      </w:r>
      <w:proofErr w:type="gramEnd"/>
      <w:r w:rsidRPr="00BE2470">
        <w:rPr>
          <w:rFonts w:ascii="Calibri" w:hAnsi="Calibri"/>
          <w:sz w:val="24"/>
          <w:szCs w:val="24"/>
        </w:rPr>
        <w:t xml:space="preserve"> be numbered in sequential order. The report will identify the percentage of progress on the contract, describe in detail the work performed by each task, and identify the remaining tasks. The report will identify any activity that is not completed or anticipated not to be completed on time. The report will include the reasons why any date was missed and what actions will be taken to get the project back on schedule.</w:t>
      </w:r>
    </w:p>
    <w:p w14:paraId="577550ED" w14:textId="77777777" w:rsidR="00073FF0" w:rsidRPr="00D67806" w:rsidRDefault="00073FF0" w:rsidP="00646816">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4"/>
          <w:szCs w:val="24"/>
          <w:highlight w:val="yellow"/>
        </w:rPr>
      </w:pPr>
    </w:p>
    <w:p w14:paraId="4AAE77AD" w14:textId="77777777" w:rsidR="00073FF0" w:rsidRPr="00BE2470" w:rsidRDefault="00073FF0" w:rsidP="00646816">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4"/>
          <w:szCs w:val="24"/>
        </w:rPr>
      </w:pPr>
      <w:r w:rsidRPr="00BE2470">
        <w:rPr>
          <w:b/>
          <w:bCs/>
          <w:sz w:val="24"/>
          <w:szCs w:val="24"/>
        </w:rPr>
        <w:t>PROJECT SUBMITTALS</w:t>
      </w:r>
    </w:p>
    <w:p w14:paraId="2232110D" w14:textId="5BAC914F" w:rsidR="00073FF0" w:rsidRPr="00BE2470" w:rsidRDefault="00073FF0" w:rsidP="00646816">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r w:rsidRPr="00BE2470">
        <w:rPr>
          <w:sz w:val="24"/>
          <w:szCs w:val="24"/>
        </w:rPr>
        <w:t xml:space="preserve">All design and project data will become the property of the NDDOT upon completion of the final submittal. </w:t>
      </w:r>
      <w:r w:rsidR="003E486C">
        <w:rPr>
          <w:sz w:val="24"/>
          <w:szCs w:val="24"/>
        </w:rPr>
        <w:t>A</w:t>
      </w:r>
      <w:r w:rsidRPr="00BE2470">
        <w:rPr>
          <w:sz w:val="24"/>
          <w:szCs w:val="24"/>
        </w:rPr>
        <w:t>ll project information</w:t>
      </w:r>
      <w:r w:rsidR="003E486C">
        <w:rPr>
          <w:sz w:val="24"/>
          <w:szCs w:val="24"/>
        </w:rPr>
        <w:t xml:space="preserve"> must be delivered</w:t>
      </w:r>
      <w:r w:rsidRPr="00BE2470">
        <w:rPr>
          <w:sz w:val="24"/>
          <w:szCs w:val="24"/>
        </w:rPr>
        <w:t xml:space="preserve"> in the following formats and standards:</w:t>
      </w:r>
    </w:p>
    <w:bookmarkEnd w:id="0"/>
    <w:bookmarkEnd w:id="1"/>
    <w:p w14:paraId="75C4D418"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w:t>
      </w:r>
      <w:r w:rsidRPr="00BE2470">
        <w:rPr>
          <w:rFonts w:cstheme="minorHAnsi"/>
          <w:sz w:val="24"/>
          <w:szCs w:val="24"/>
        </w:rPr>
        <w:tab/>
        <w:t>MS Word and MS Excel</w:t>
      </w:r>
    </w:p>
    <w:p w14:paraId="1B099BA6"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w:t>
      </w:r>
      <w:r w:rsidRPr="00BE2470">
        <w:rPr>
          <w:rFonts w:cstheme="minorHAnsi"/>
          <w:sz w:val="24"/>
          <w:szCs w:val="24"/>
        </w:rPr>
        <w:tab/>
        <w:t>MicroStation 24.00.02.62</w:t>
      </w:r>
    </w:p>
    <w:p w14:paraId="5AA4FDC1"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w:t>
      </w:r>
      <w:r w:rsidRPr="00BE2470">
        <w:rPr>
          <w:rFonts w:cstheme="minorHAnsi"/>
          <w:sz w:val="24"/>
          <w:szCs w:val="24"/>
        </w:rPr>
        <w:tab/>
      </w:r>
      <w:proofErr w:type="spellStart"/>
      <w:r w:rsidRPr="00BE2470">
        <w:rPr>
          <w:rFonts w:cstheme="minorHAnsi"/>
          <w:sz w:val="24"/>
          <w:szCs w:val="24"/>
        </w:rPr>
        <w:t>OpenRoads</w:t>
      </w:r>
      <w:proofErr w:type="spellEnd"/>
      <w:r w:rsidRPr="00BE2470">
        <w:rPr>
          <w:rFonts w:cstheme="minorHAnsi"/>
          <w:sz w:val="24"/>
          <w:szCs w:val="24"/>
        </w:rPr>
        <w:t xml:space="preserve"> Designer 24.00.02.02</w:t>
      </w:r>
      <w:r>
        <w:rPr>
          <w:rFonts w:cstheme="minorHAnsi"/>
          <w:sz w:val="24"/>
          <w:szCs w:val="24"/>
        </w:rPr>
        <w:t>5</w:t>
      </w:r>
      <w:r w:rsidRPr="00BE2470">
        <w:rPr>
          <w:rFonts w:cstheme="minorHAnsi"/>
          <w:sz w:val="24"/>
          <w:szCs w:val="24"/>
        </w:rPr>
        <w:t xml:space="preserve"> </w:t>
      </w:r>
    </w:p>
    <w:p w14:paraId="06A7B5C6"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w:t>
      </w:r>
      <w:r w:rsidRPr="00BE2470">
        <w:rPr>
          <w:rFonts w:cstheme="minorHAnsi"/>
          <w:sz w:val="24"/>
          <w:szCs w:val="24"/>
        </w:rPr>
        <w:tab/>
        <w:t>NDDOT CADD Manual</w:t>
      </w:r>
    </w:p>
    <w:p w14:paraId="6AF52C8B"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w:t>
      </w:r>
      <w:r w:rsidRPr="00BE2470">
        <w:rPr>
          <w:rFonts w:cstheme="minorHAnsi"/>
          <w:sz w:val="24"/>
          <w:szCs w:val="24"/>
        </w:rPr>
        <w:tab/>
        <w:t>Microsoft “Project”</w:t>
      </w:r>
    </w:p>
    <w:p w14:paraId="5ABAB280" w14:textId="77777777" w:rsidR="00073FF0" w:rsidRPr="00BE2470" w:rsidRDefault="00073FF0" w:rsidP="00646816">
      <w:pPr>
        <w:spacing w:after="0" w:line="240" w:lineRule="auto"/>
        <w:rPr>
          <w:rStyle w:val="Hyperlink"/>
          <w:rFonts w:cstheme="minorHAnsi"/>
          <w:sz w:val="24"/>
          <w:szCs w:val="24"/>
        </w:rPr>
      </w:pPr>
      <w:r w:rsidRPr="00BE2470">
        <w:rPr>
          <w:rFonts w:cstheme="minorHAnsi"/>
          <w:sz w:val="24"/>
          <w:szCs w:val="24"/>
        </w:rPr>
        <w:t>•</w:t>
      </w:r>
      <w:r w:rsidRPr="00BE2470">
        <w:rPr>
          <w:rFonts w:cstheme="minorHAnsi"/>
          <w:sz w:val="24"/>
          <w:szCs w:val="24"/>
        </w:rPr>
        <w:tab/>
      </w:r>
      <w:r w:rsidRPr="00BE2470">
        <w:rPr>
          <w:rFonts w:cstheme="minorHAnsi"/>
          <w:sz w:val="24"/>
          <w:szCs w:val="24"/>
        </w:rPr>
        <w:fldChar w:fldCharType="begin"/>
      </w:r>
      <w:r w:rsidRPr="00BE2470">
        <w:rPr>
          <w:rFonts w:cstheme="minorHAnsi"/>
          <w:sz w:val="24"/>
          <w:szCs w:val="24"/>
        </w:rPr>
        <w:instrText>HYPERLINK "https://www.dot.nd.gov/construction-and-planning/construction-planning/research/preliminary-surveys"</w:instrText>
      </w:r>
      <w:r w:rsidRPr="00BE2470">
        <w:rPr>
          <w:rFonts w:cstheme="minorHAnsi"/>
          <w:sz w:val="24"/>
          <w:szCs w:val="24"/>
        </w:rPr>
      </w:r>
      <w:r w:rsidRPr="00BE2470">
        <w:rPr>
          <w:rFonts w:cstheme="minorHAnsi"/>
          <w:sz w:val="24"/>
          <w:szCs w:val="24"/>
        </w:rPr>
        <w:fldChar w:fldCharType="separate"/>
      </w:r>
      <w:r w:rsidRPr="00BE2470">
        <w:rPr>
          <w:rStyle w:val="Hyperlink"/>
          <w:rFonts w:cstheme="minorHAnsi"/>
          <w:sz w:val="24"/>
          <w:szCs w:val="24"/>
        </w:rPr>
        <w:t xml:space="preserve">NDDOT Preliminary Surveys Manual requirements </w:t>
      </w:r>
    </w:p>
    <w:p w14:paraId="475EC8D1"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fldChar w:fldCharType="end"/>
      </w:r>
      <w:r w:rsidRPr="00BE2470">
        <w:rPr>
          <w:rFonts w:cstheme="minorHAnsi"/>
          <w:sz w:val="24"/>
          <w:szCs w:val="24"/>
        </w:rPr>
        <w:t>•</w:t>
      </w:r>
      <w:r w:rsidRPr="00BE2470">
        <w:rPr>
          <w:rFonts w:cstheme="minorHAnsi"/>
          <w:sz w:val="24"/>
          <w:szCs w:val="24"/>
        </w:rPr>
        <w:tab/>
        <w:t>NDDOT Design Manual and Plan Preparation Guide Website</w:t>
      </w:r>
    </w:p>
    <w:p w14:paraId="1A4ADE7B"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w:t>
      </w:r>
      <w:r w:rsidRPr="00BE2470">
        <w:rPr>
          <w:rFonts w:cstheme="minorHAnsi"/>
          <w:sz w:val="24"/>
          <w:szCs w:val="24"/>
        </w:rPr>
        <w:tab/>
        <w:t>NDDOT Right of Way Manual</w:t>
      </w:r>
    </w:p>
    <w:p w14:paraId="4545E562"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w:t>
      </w:r>
      <w:r w:rsidRPr="00BE2470">
        <w:rPr>
          <w:rFonts w:cstheme="minorHAnsi"/>
          <w:sz w:val="24"/>
          <w:szCs w:val="24"/>
        </w:rPr>
        <w:tab/>
        <w:t>Adobe Acrobat (standard or compatible)</w:t>
      </w:r>
    </w:p>
    <w:p w14:paraId="02E86660" w14:textId="77777777" w:rsidR="00556714" w:rsidRPr="00556714" w:rsidRDefault="00556714" w:rsidP="00556714">
      <w:pPr>
        <w:spacing w:after="0" w:line="240" w:lineRule="auto"/>
        <w:rPr>
          <w:rFonts w:cstheme="minorHAnsi"/>
          <w:sz w:val="24"/>
          <w:szCs w:val="24"/>
        </w:rPr>
      </w:pPr>
      <w:bookmarkStart w:id="3" w:name="_Hlk115875262"/>
    </w:p>
    <w:p w14:paraId="61414B6C" w14:textId="77777777" w:rsidR="00073FF0" w:rsidRPr="00BE2470" w:rsidRDefault="00073FF0" w:rsidP="00556714">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cstheme="minorHAnsi"/>
          <w:bCs/>
          <w:sz w:val="24"/>
          <w:szCs w:val="24"/>
        </w:rPr>
      </w:pPr>
      <w:r w:rsidRPr="00BE2470">
        <w:rPr>
          <w:rFonts w:cstheme="minorHAnsi"/>
          <w:bCs/>
          <w:sz w:val="24"/>
          <w:szCs w:val="24"/>
        </w:rPr>
        <w:t xml:space="preserve">All project submittals must follow WCAG 2.1, Level AA compliance according to the Americans with Disabilities Act (ADA) Title II. </w:t>
      </w:r>
    </w:p>
    <w:bookmarkEnd w:id="3"/>
    <w:p w14:paraId="20F75B7B"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bCs/>
          <w:sz w:val="24"/>
          <w:szCs w:val="24"/>
        </w:rPr>
      </w:pPr>
    </w:p>
    <w:p w14:paraId="4C7D5114" w14:textId="77777777" w:rsidR="00073FF0" w:rsidRPr="00BE2470" w:rsidRDefault="00073FF0" w:rsidP="00646816">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cstheme="minorHAnsi"/>
          <w:b/>
          <w:sz w:val="24"/>
          <w:szCs w:val="24"/>
        </w:rPr>
      </w:pPr>
      <w:r w:rsidRPr="00BE2470">
        <w:rPr>
          <w:rFonts w:cstheme="minorHAnsi"/>
          <w:b/>
          <w:sz w:val="24"/>
          <w:szCs w:val="24"/>
        </w:rPr>
        <w:t>DRONES</w:t>
      </w:r>
    </w:p>
    <w:p w14:paraId="7E9C4C78" w14:textId="77777777" w:rsidR="00073FF0" w:rsidRPr="00BE2470" w:rsidRDefault="00073FF0" w:rsidP="00646816">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cstheme="minorHAnsi"/>
          <w:bCs/>
          <w:sz w:val="24"/>
          <w:szCs w:val="24"/>
        </w:rPr>
      </w:pPr>
      <w:r w:rsidRPr="00BE2470">
        <w:rPr>
          <w:rFonts w:cstheme="minorHAnsi"/>
          <w:bCs/>
          <w:sz w:val="24"/>
          <w:szCs w:val="24"/>
        </w:rPr>
        <w:t>The American Security Drone Act of 2023 (ASDA) and OMB Memorandum M-26-02ll prohibits the use of drones manufactured by foreign companies on Federal Aid projects. Drone platforms, payloads, ground control systems, communications equipment, and related technologies used must be compliant with NDAA Section 889 restrictions. Documentation of compliance may be requested by the Department.</w:t>
      </w:r>
    </w:p>
    <w:p w14:paraId="4D2EA07D" w14:textId="77777777" w:rsidR="00073FF0" w:rsidRPr="00D67806"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bCs/>
          <w:sz w:val="24"/>
          <w:szCs w:val="24"/>
          <w:highlight w:val="yellow"/>
        </w:rPr>
      </w:pPr>
    </w:p>
    <w:p w14:paraId="10CFAFDC"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sz w:val="24"/>
          <w:szCs w:val="24"/>
        </w:rPr>
      </w:pPr>
      <w:proofErr w:type="gramStart"/>
      <w:r w:rsidRPr="00BE2470">
        <w:rPr>
          <w:rFonts w:cstheme="minorHAnsi"/>
          <w:b/>
          <w:bCs/>
          <w:sz w:val="24"/>
          <w:szCs w:val="24"/>
        </w:rPr>
        <w:t>EVALUATION</w:t>
      </w:r>
      <w:proofErr w:type="gramEnd"/>
      <w:r w:rsidRPr="00BE2470">
        <w:rPr>
          <w:rFonts w:cstheme="minorHAnsi"/>
          <w:b/>
          <w:bCs/>
          <w:sz w:val="24"/>
          <w:szCs w:val="24"/>
        </w:rPr>
        <w:t xml:space="preserve"> </w:t>
      </w:r>
      <w:smartTag w:uri="urn:schemas-microsoft-com:office:smarttags" w:element="stockticker">
        <w:r w:rsidRPr="00BE2470">
          <w:rPr>
            <w:rFonts w:cstheme="minorHAnsi"/>
            <w:b/>
            <w:bCs/>
            <w:sz w:val="24"/>
            <w:szCs w:val="24"/>
          </w:rPr>
          <w:t>AND</w:t>
        </w:r>
      </w:smartTag>
      <w:r w:rsidRPr="00BE2470">
        <w:rPr>
          <w:rFonts w:cstheme="minorHAnsi"/>
          <w:b/>
          <w:bCs/>
          <w:sz w:val="24"/>
          <w:szCs w:val="24"/>
        </w:rPr>
        <w:t xml:space="preserve"> SELECTION PROCESS</w:t>
      </w:r>
    </w:p>
    <w:p w14:paraId="0A9A333D"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Cs/>
          <w:sz w:val="24"/>
          <w:szCs w:val="24"/>
        </w:rPr>
        <w:t>Consultants interested in performing the work must submit one electronic copy in PDF format prior to the date and time listed on the cover of this RFP. Late proposals will not be considered.</w:t>
      </w:r>
    </w:p>
    <w:p w14:paraId="58AC53FF"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sz w:val="24"/>
          <w:szCs w:val="24"/>
        </w:rPr>
      </w:pPr>
    </w:p>
    <w:p w14:paraId="661F3740" w14:textId="49D68D8B" w:rsidR="00073FF0" w:rsidRPr="00BE2470" w:rsidRDefault="00073FF0" w:rsidP="00646816">
      <w:p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
          <w:bCs/>
          <w:sz w:val="24"/>
          <w:szCs w:val="24"/>
        </w:rPr>
        <w:t xml:space="preserve">Submit proposals by email to </w:t>
      </w:r>
      <w:r w:rsidRPr="00BE2470">
        <w:rPr>
          <w:rFonts w:cstheme="minorHAnsi"/>
          <w:bCs/>
          <w:sz w:val="24"/>
          <w:szCs w:val="24"/>
        </w:rPr>
        <w:t xml:space="preserve">Chad Taylor </w:t>
      </w:r>
      <w:hyperlink r:id="rId8" w:history="1">
        <w:r w:rsidRPr="00BE2470">
          <w:rPr>
            <w:rStyle w:val="Hyperlink"/>
            <w:rFonts w:cstheme="minorHAnsi"/>
            <w:bCs/>
            <w:sz w:val="24"/>
            <w:szCs w:val="24"/>
          </w:rPr>
          <w:t>cataylor@nd.gov</w:t>
        </w:r>
      </w:hyperlink>
      <w:r w:rsidRPr="00BE2470">
        <w:rPr>
          <w:rStyle w:val="Hyperlink"/>
          <w:rFonts w:cstheme="minorHAnsi"/>
          <w:bCs/>
          <w:sz w:val="24"/>
          <w:szCs w:val="24"/>
          <w:u w:val="none"/>
        </w:rPr>
        <w:t xml:space="preserve"> </w:t>
      </w:r>
      <w:r w:rsidRPr="00BE2470">
        <w:rPr>
          <w:rFonts w:cstheme="minorHAnsi"/>
          <w:bCs/>
          <w:sz w:val="24"/>
          <w:szCs w:val="24"/>
        </w:rPr>
        <w:t xml:space="preserve">with copies to Joy Glasoe </w:t>
      </w:r>
      <w:hyperlink r:id="rId9" w:history="1">
        <w:r w:rsidRPr="00BE2470">
          <w:rPr>
            <w:rFonts w:cstheme="minorHAnsi"/>
            <w:bCs/>
            <w:color w:val="0000FF"/>
            <w:sz w:val="24"/>
            <w:szCs w:val="24"/>
            <w:u w:val="single"/>
          </w:rPr>
          <w:t>jglasoe@nd.gov</w:t>
        </w:r>
      </w:hyperlink>
      <w:r w:rsidR="00350215">
        <w:t xml:space="preserve"> and Adam Cahlin </w:t>
      </w:r>
      <w:hyperlink r:id="rId10" w:history="1">
        <w:r w:rsidR="00350215" w:rsidRPr="00350215">
          <w:rPr>
            <w:rStyle w:val="Hyperlink"/>
          </w:rPr>
          <w:t>acahlin@nd.gov</w:t>
        </w:r>
      </w:hyperlink>
      <w:r w:rsidRPr="00BE2470">
        <w:rPr>
          <w:rFonts w:cstheme="minorHAnsi"/>
          <w:bCs/>
          <w:sz w:val="24"/>
          <w:szCs w:val="24"/>
        </w:rPr>
        <w:t>.</w:t>
      </w:r>
    </w:p>
    <w:p w14:paraId="56977561" w14:textId="77777777" w:rsidR="00073FF0" w:rsidRPr="00BE2470" w:rsidRDefault="00073FF0" w:rsidP="00646816">
      <w:p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p>
    <w:p w14:paraId="0B7EEFFF" w14:textId="77777777" w:rsidR="00073FF0" w:rsidRPr="00BE2470" w:rsidRDefault="00073FF0" w:rsidP="00646816">
      <w:pPr>
        <w:spacing w:after="0" w:line="240" w:lineRule="auto"/>
        <w:contextualSpacing/>
        <w:rPr>
          <w:rFonts w:cstheme="minorHAnsi"/>
          <w:bCs/>
          <w:sz w:val="24"/>
          <w:szCs w:val="24"/>
        </w:rPr>
      </w:pPr>
      <w:r w:rsidRPr="00BE2470">
        <w:rPr>
          <w:rFonts w:cstheme="minorHAnsi"/>
          <w:bCs/>
          <w:sz w:val="24"/>
          <w:szCs w:val="24"/>
          <w:u w:val="single"/>
        </w:rPr>
        <w:t>Each proposal must contain a cover letter signed by an authorized officer who can sign contracts for the consultant. Include the email addresses of these individuals</w:t>
      </w:r>
      <w:r w:rsidRPr="00BE2470">
        <w:rPr>
          <w:rFonts w:cstheme="minorHAnsi"/>
          <w:bCs/>
          <w:sz w:val="24"/>
          <w:szCs w:val="24"/>
        </w:rPr>
        <w:t xml:space="preserve">. The pages of the cover letter will not be counted as a part of the pages. </w:t>
      </w:r>
    </w:p>
    <w:p w14:paraId="1FC9B060" w14:textId="77777777" w:rsidR="00073FF0" w:rsidRPr="00BE2470" w:rsidRDefault="00073FF0" w:rsidP="0064681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cstheme="minorHAnsi"/>
          <w:bCs/>
          <w:sz w:val="24"/>
          <w:szCs w:val="24"/>
        </w:rPr>
      </w:pPr>
    </w:p>
    <w:p w14:paraId="17802932" w14:textId="77777777" w:rsidR="00073FF0" w:rsidRPr="00BE2470" w:rsidRDefault="00073FF0" w:rsidP="0064681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Cs/>
          <w:sz w:val="24"/>
          <w:szCs w:val="24"/>
        </w:rPr>
        <w:lastRenderedPageBreak/>
        <w:t>The proposal pages shall be numbered and must be limited to five pages in length. Proposals that exceed the page length requirement will not be considered. This section should contain your approach and project specific plan.</w:t>
      </w:r>
    </w:p>
    <w:p w14:paraId="2AB9203B" w14:textId="77777777" w:rsidR="00073FF0" w:rsidRPr="00BE2470" w:rsidRDefault="00073FF0" w:rsidP="0064681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cstheme="minorHAnsi"/>
          <w:bCs/>
          <w:sz w:val="24"/>
          <w:szCs w:val="24"/>
        </w:rPr>
      </w:pPr>
    </w:p>
    <w:p w14:paraId="1B1652B3" w14:textId="77777777" w:rsidR="00073FF0" w:rsidRPr="00BE2470" w:rsidRDefault="00073FF0" w:rsidP="0064681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Cs/>
          <w:sz w:val="24"/>
          <w:szCs w:val="24"/>
        </w:rPr>
        <w:t xml:space="preserve">The consultant’s proposal shall include an appendix. The appendix may include updated Federal form 330 if you do not have one on file with CAS. The pages in the appendix will not be counted as a part of the pages. The appendix </w:t>
      </w:r>
      <w:proofErr w:type="gramStart"/>
      <w:r w:rsidRPr="00BE2470">
        <w:rPr>
          <w:rFonts w:cstheme="minorHAnsi"/>
          <w:bCs/>
          <w:sz w:val="24"/>
          <w:szCs w:val="24"/>
        </w:rPr>
        <w:t>shall</w:t>
      </w:r>
      <w:proofErr w:type="gramEnd"/>
      <w:r w:rsidRPr="00BE2470">
        <w:rPr>
          <w:rFonts w:cstheme="minorHAnsi"/>
          <w:bCs/>
          <w:sz w:val="24"/>
          <w:szCs w:val="24"/>
        </w:rPr>
        <w:t xml:space="preserve"> include the following in this order:</w:t>
      </w:r>
    </w:p>
    <w:p w14:paraId="426F59A5" w14:textId="77777777" w:rsidR="00073FF0" w:rsidRPr="00BE2470" w:rsidRDefault="00073FF0" w:rsidP="00646816">
      <w:pPr>
        <w:spacing w:after="0" w:line="240" w:lineRule="auto"/>
        <w:rPr>
          <w:rFonts w:cstheme="minorHAnsi"/>
          <w:b/>
          <w:bCs/>
          <w:sz w:val="24"/>
          <w:szCs w:val="24"/>
          <w:u w:val="single"/>
        </w:rPr>
      </w:pPr>
    </w:p>
    <w:p w14:paraId="44CEE6C2" w14:textId="77777777" w:rsidR="00073FF0" w:rsidRPr="00BE2470" w:rsidRDefault="00073FF0" w:rsidP="00646816">
      <w:pPr>
        <w:spacing w:after="0" w:line="240" w:lineRule="auto"/>
        <w:rPr>
          <w:rFonts w:cstheme="minorHAnsi"/>
          <w:b/>
          <w:bCs/>
          <w:sz w:val="24"/>
          <w:szCs w:val="24"/>
          <w:u w:val="single"/>
        </w:rPr>
      </w:pPr>
      <w:r w:rsidRPr="00BE2470">
        <w:rPr>
          <w:rFonts w:cstheme="minorHAnsi"/>
          <w:b/>
          <w:bCs/>
          <w:sz w:val="24"/>
          <w:szCs w:val="24"/>
          <w:u w:val="single"/>
        </w:rPr>
        <w:t>Appendix A</w:t>
      </w:r>
    </w:p>
    <w:p w14:paraId="507775D2"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Include a proposed work plan and project schedule with milestone of activities through project completion. The approved schedule will be included as part of the contract.</w:t>
      </w:r>
    </w:p>
    <w:p w14:paraId="11EFCEDC" w14:textId="77777777" w:rsidR="00073FF0" w:rsidRPr="00BE2470" w:rsidRDefault="00073FF0" w:rsidP="00646816">
      <w:pPr>
        <w:spacing w:after="0" w:line="240" w:lineRule="auto"/>
        <w:rPr>
          <w:rFonts w:cstheme="minorHAnsi"/>
          <w:sz w:val="24"/>
          <w:szCs w:val="24"/>
        </w:rPr>
      </w:pPr>
    </w:p>
    <w:p w14:paraId="37DF9208" w14:textId="77777777" w:rsidR="00073FF0" w:rsidRPr="00BE2470" w:rsidRDefault="00073FF0" w:rsidP="00646816">
      <w:pPr>
        <w:spacing w:after="0" w:line="240" w:lineRule="auto"/>
        <w:rPr>
          <w:rFonts w:cstheme="minorHAnsi"/>
          <w:b/>
          <w:bCs/>
          <w:sz w:val="24"/>
          <w:szCs w:val="24"/>
          <w:u w:val="single"/>
        </w:rPr>
      </w:pPr>
      <w:r w:rsidRPr="00BE2470">
        <w:rPr>
          <w:rFonts w:cstheme="minorHAnsi"/>
          <w:b/>
          <w:bCs/>
          <w:sz w:val="24"/>
          <w:szCs w:val="24"/>
          <w:u w:val="single"/>
        </w:rPr>
        <w:t>Appendix B</w:t>
      </w:r>
    </w:p>
    <w:p w14:paraId="16F21B05"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A staffing plan identifying the key project personnel (including titles, education, and work experience) and the respective roles and responsibilities for the project.</w:t>
      </w:r>
    </w:p>
    <w:p w14:paraId="610347AF" w14:textId="77777777" w:rsidR="00073FF0" w:rsidRPr="00BE2470" w:rsidRDefault="00073FF0" w:rsidP="00646816">
      <w:pPr>
        <w:spacing w:after="0" w:line="240" w:lineRule="auto"/>
        <w:rPr>
          <w:rFonts w:cstheme="minorHAnsi"/>
          <w:sz w:val="24"/>
          <w:szCs w:val="24"/>
        </w:rPr>
      </w:pPr>
    </w:p>
    <w:p w14:paraId="55E1FF9B" w14:textId="77777777" w:rsidR="00073FF0" w:rsidRPr="00BE2470" w:rsidRDefault="00073FF0" w:rsidP="00646816">
      <w:pPr>
        <w:spacing w:after="0" w:line="240" w:lineRule="auto"/>
        <w:rPr>
          <w:rFonts w:cstheme="minorHAnsi"/>
          <w:b/>
          <w:bCs/>
          <w:sz w:val="24"/>
          <w:szCs w:val="24"/>
          <w:u w:val="single"/>
        </w:rPr>
      </w:pPr>
      <w:r w:rsidRPr="00BE2470">
        <w:rPr>
          <w:rFonts w:cstheme="minorHAnsi"/>
          <w:b/>
          <w:bCs/>
          <w:sz w:val="24"/>
          <w:szCs w:val="24"/>
          <w:u w:val="single"/>
        </w:rPr>
        <w:t>Appendix C</w:t>
      </w:r>
    </w:p>
    <w:p w14:paraId="5A17C0E3"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 xml:space="preserve">Project Specific QC/QA Plan including check lists, persons, responsibilities, proposed submittals and reviews, and DOT response timelines. The QC/QA Plan will be reviewed by the NDDOT and become part of the project after the contract has been signed.  </w:t>
      </w:r>
    </w:p>
    <w:p w14:paraId="5C4FADAA" w14:textId="77777777" w:rsidR="00073FF0" w:rsidRPr="00BE2470" w:rsidRDefault="00073FF0" w:rsidP="00646816">
      <w:pPr>
        <w:spacing w:after="0" w:line="240" w:lineRule="auto"/>
        <w:rPr>
          <w:rFonts w:cstheme="minorHAnsi"/>
          <w:sz w:val="24"/>
          <w:szCs w:val="24"/>
        </w:rPr>
      </w:pPr>
    </w:p>
    <w:p w14:paraId="77C62D7E" w14:textId="77777777" w:rsidR="00073FF0" w:rsidRPr="00BE2470" w:rsidRDefault="00073FF0" w:rsidP="00646816">
      <w:pPr>
        <w:spacing w:after="0" w:line="240" w:lineRule="auto"/>
        <w:rPr>
          <w:rFonts w:cstheme="minorHAnsi"/>
          <w:b/>
          <w:bCs/>
          <w:sz w:val="24"/>
          <w:szCs w:val="24"/>
          <w:u w:val="single"/>
        </w:rPr>
      </w:pPr>
      <w:r w:rsidRPr="00BE2470">
        <w:rPr>
          <w:rFonts w:cstheme="minorHAnsi"/>
          <w:b/>
          <w:bCs/>
          <w:sz w:val="24"/>
          <w:szCs w:val="24"/>
          <w:u w:val="single"/>
        </w:rPr>
        <w:t>Appendix D</w:t>
      </w:r>
    </w:p>
    <w:p w14:paraId="08CC39B5" w14:textId="77777777" w:rsidR="00073FF0" w:rsidRPr="00BE2470" w:rsidRDefault="00073FF0" w:rsidP="00646816">
      <w:pPr>
        <w:spacing w:after="0" w:line="240" w:lineRule="auto"/>
        <w:rPr>
          <w:rFonts w:cstheme="minorHAnsi"/>
          <w:sz w:val="24"/>
          <w:szCs w:val="24"/>
        </w:rPr>
      </w:pPr>
      <w:r w:rsidRPr="00BE2470">
        <w:rPr>
          <w:rFonts w:cstheme="minorHAnsi"/>
          <w:sz w:val="24"/>
          <w:szCs w:val="24"/>
        </w:rPr>
        <w:t xml:space="preserve">Subconsultants and associated activities to be completed by the subconsultants. Attach proposed sublet form SFN 60232 for each sub at the end of this section. </w:t>
      </w:r>
    </w:p>
    <w:p w14:paraId="1DCE7CD8" w14:textId="77777777" w:rsidR="00073FF0" w:rsidRPr="00BE2470" w:rsidRDefault="00073FF0" w:rsidP="0064681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cstheme="minorHAnsi"/>
          <w:bCs/>
          <w:sz w:val="24"/>
          <w:szCs w:val="24"/>
        </w:rPr>
      </w:pPr>
    </w:p>
    <w:p w14:paraId="159824C4" w14:textId="5A217B09" w:rsidR="00073FF0" w:rsidRPr="00BE2470" w:rsidRDefault="00073FF0" w:rsidP="00646816">
      <w:pPr>
        <w:spacing w:after="0" w:line="240" w:lineRule="auto"/>
        <w:rPr>
          <w:rFonts w:cstheme="minorHAnsi"/>
          <w:sz w:val="24"/>
          <w:szCs w:val="24"/>
        </w:rPr>
      </w:pPr>
      <w:r w:rsidRPr="00BE2470">
        <w:rPr>
          <w:rFonts w:cstheme="minorHAnsi"/>
          <w:sz w:val="24"/>
          <w:szCs w:val="24"/>
        </w:rPr>
        <w:t xml:space="preserve">Each proposal will be evaluated by a selection committee consisting of NDDOT staff members and/or representatives. NDDOT reserves the right to limit the interviews to a minimum of three consultants whose proposals most clearly meet the RFP requirements. Consultants not selected to be interviewed will be notified in writing.  </w:t>
      </w:r>
    </w:p>
    <w:p w14:paraId="08C732D2"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bCs/>
          <w:sz w:val="24"/>
          <w:szCs w:val="24"/>
        </w:rPr>
      </w:pPr>
    </w:p>
    <w:p w14:paraId="5CF55DEE"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bCs/>
          <w:sz w:val="24"/>
          <w:szCs w:val="24"/>
        </w:rPr>
      </w:pPr>
      <w:r w:rsidRPr="00BE2470">
        <w:rPr>
          <w:rFonts w:cs="Arial"/>
          <w:bCs/>
          <w:sz w:val="24"/>
          <w:szCs w:val="24"/>
        </w:rPr>
        <w:t>Selection will be based on the following weighted criteria:</w:t>
      </w:r>
    </w:p>
    <w:tbl>
      <w:tblPr>
        <w:tblStyle w:val="TableGrid"/>
        <w:tblW w:w="8118" w:type="dxa"/>
        <w:tblInd w:w="612" w:type="dxa"/>
        <w:tblLook w:val="04A0" w:firstRow="1" w:lastRow="0" w:firstColumn="1" w:lastColumn="0" w:noHBand="0" w:noVBand="1"/>
      </w:tblPr>
      <w:tblGrid>
        <w:gridCol w:w="895"/>
        <w:gridCol w:w="7223"/>
      </w:tblGrid>
      <w:tr w:rsidR="00073FF0" w:rsidRPr="00BE2470" w14:paraId="1A032E88" w14:textId="77777777">
        <w:tc>
          <w:tcPr>
            <w:tcW w:w="895" w:type="dxa"/>
            <w:tcBorders>
              <w:top w:val="nil"/>
              <w:left w:val="nil"/>
              <w:bottom w:val="single" w:sz="4" w:space="0" w:color="auto"/>
              <w:right w:val="nil"/>
            </w:tcBorders>
          </w:tcPr>
          <w:p w14:paraId="4C2163C7"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sz w:val="24"/>
                <w:szCs w:val="24"/>
              </w:rPr>
            </w:pPr>
            <w:r w:rsidRPr="00BE2470">
              <w:rPr>
                <w:rFonts w:asciiTheme="minorHAnsi" w:hAnsiTheme="minorHAnsi" w:cs="Arial"/>
                <w:bCs/>
                <w:sz w:val="24"/>
                <w:szCs w:val="24"/>
              </w:rPr>
              <w:t>10%</w:t>
            </w:r>
          </w:p>
        </w:tc>
        <w:tc>
          <w:tcPr>
            <w:tcW w:w="7223" w:type="dxa"/>
            <w:tcBorders>
              <w:top w:val="nil"/>
              <w:left w:val="nil"/>
              <w:bottom w:val="nil"/>
              <w:right w:val="nil"/>
            </w:tcBorders>
          </w:tcPr>
          <w:p w14:paraId="37FDADD9"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sz w:val="24"/>
                <w:szCs w:val="24"/>
              </w:rPr>
            </w:pPr>
            <w:r w:rsidRPr="00BE2470">
              <w:rPr>
                <w:rFonts w:asciiTheme="minorHAnsi" w:eastAsiaTheme="minorEastAsia" w:hAnsiTheme="minorHAnsi" w:cs="Arial"/>
                <w:bCs/>
                <w:color w:val="0D0D0D"/>
                <w:sz w:val="24"/>
                <w:szCs w:val="24"/>
              </w:rPr>
              <w:t>i. Past performance</w:t>
            </w:r>
          </w:p>
        </w:tc>
      </w:tr>
      <w:tr w:rsidR="00073FF0" w:rsidRPr="00BE2470" w14:paraId="3C217939" w14:textId="77777777">
        <w:tc>
          <w:tcPr>
            <w:tcW w:w="895" w:type="dxa"/>
            <w:tcBorders>
              <w:top w:val="single" w:sz="4" w:space="0" w:color="auto"/>
              <w:left w:val="nil"/>
              <w:bottom w:val="single" w:sz="4" w:space="0" w:color="auto"/>
              <w:right w:val="nil"/>
            </w:tcBorders>
          </w:tcPr>
          <w:p w14:paraId="071CE2F0"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sz w:val="24"/>
                <w:szCs w:val="24"/>
              </w:rPr>
            </w:pPr>
            <w:r w:rsidRPr="00BE2470">
              <w:rPr>
                <w:rFonts w:asciiTheme="minorHAnsi" w:hAnsiTheme="minorHAnsi" w:cs="Arial"/>
                <w:bCs/>
                <w:sz w:val="24"/>
                <w:szCs w:val="24"/>
              </w:rPr>
              <w:t>15%</w:t>
            </w:r>
          </w:p>
        </w:tc>
        <w:tc>
          <w:tcPr>
            <w:tcW w:w="7223" w:type="dxa"/>
            <w:tcBorders>
              <w:top w:val="nil"/>
              <w:left w:val="nil"/>
              <w:bottom w:val="nil"/>
              <w:right w:val="nil"/>
            </w:tcBorders>
          </w:tcPr>
          <w:p w14:paraId="7A3AC842" w14:textId="77777777" w:rsidR="00073FF0" w:rsidRPr="00BE2470" w:rsidRDefault="00073FF0" w:rsidP="00646816">
            <w:pPr>
              <w:widowControl/>
              <w:autoSpaceDE/>
              <w:autoSpaceDN/>
              <w:adjustRightInd/>
              <w:contextualSpacing/>
              <w:rPr>
                <w:rFonts w:asciiTheme="minorHAnsi" w:eastAsiaTheme="minorEastAsia" w:hAnsiTheme="minorHAnsi" w:cs="Arial"/>
                <w:bCs/>
                <w:color w:val="0D0D0D"/>
                <w:sz w:val="24"/>
                <w:szCs w:val="24"/>
              </w:rPr>
            </w:pPr>
            <w:r w:rsidRPr="00BE2470">
              <w:rPr>
                <w:rFonts w:asciiTheme="minorHAnsi" w:eastAsiaTheme="minorEastAsia" w:hAnsiTheme="minorHAnsi" w:cs="Arial"/>
                <w:bCs/>
                <w:color w:val="0D0D0D"/>
                <w:sz w:val="24"/>
                <w:szCs w:val="24"/>
              </w:rPr>
              <w:t>ii. Ability of professional personnel</w:t>
            </w:r>
          </w:p>
        </w:tc>
      </w:tr>
      <w:tr w:rsidR="00073FF0" w:rsidRPr="00BE2470" w14:paraId="04647922" w14:textId="77777777">
        <w:tc>
          <w:tcPr>
            <w:tcW w:w="895" w:type="dxa"/>
            <w:tcBorders>
              <w:top w:val="single" w:sz="4" w:space="0" w:color="auto"/>
              <w:left w:val="nil"/>
              <w:bottom w:val="single" w:sz="4" w:space="0" w:color="auto"/>
              <w:right w:val="nil"/>
            </w:tcBorders>
          </w:tcPr>
          <w:p w14:paraId="6B345340"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sz w:val="24"/>
                <w:szCs w:val="24"/>
              </w:rPr>
            </w:pPr>
            <w:r w:rsidRPr="00BE2470">
              <w:rPr>
                <w:rFonts w:asciiTheme="minorHAnsi" w:hAnsiTheme="minorHAnsi" w:cs="Arial"/>
                <w:bCs/>
                <w:sz w:val="24"/>
                <w:szCs w:val="24"/>
              </w:rPr>
              <w:t>10%</w:t>
            </w:r>
          </w:p>
        </w:tc>
        <w:tc>
          <w:tcPr>
            <w:tcW w:w="7223" w:type="dxa"/>
            <w:tcBorders>
              <w:top w:val="nil"/>
              <w:left w:val="nil"/>
              <w:bottom w:val="nil"/>
              <w:right w:val="nil"/>
            </w:tcBorders>
          </w:tcPr>
          <w:p w14:paraId="516AAC65" w14:textId="77777777" w:rsidR="00073FF0" w:rsidRPr="00BE2470" w:rsidRDefault="00073FF0" w:rsidP="00646816">
            <w:pPr>
              <w:widowControl/>
              <w:autoSpaceDE/>
              <w:autoSpaceDN/>
              <w:adjustRightInd/>
              <w:contextualSpacing/>
              <w:rPr>
                <w:rFonts w:asciiTheme="minorHAnsi" w:eastAsiaTheme="minorEastAsia" w:hAnsiTheme="minorHAnsi" w:cs="Arial"/>
                <w:bCs/>
                <w:color w:val="0D0D0D"/>
                <w:sz w:val="24"/>
                <w:szCs w:val="24"/>
              </w:rPr>
            </w:pPr>
            <w:r w:rsidRPr="00BE2470">
              <w:rPr>
                <w:rFonts w:asciiTheme="minorHAnsi" w:eastAsiaTheme="minorEastAsia" w:hAnsiTheme="minorHAnsi" w:cs="Arial"/>
                <w:bCs/>
                <w:color w:val="0D0D0D"/>
                <w:sz w:val="24"/>
                <w:szCs w:val="24"/>
              </w:rPr>
              <w:t>iii. Willingness to meet time and budget requirements</w:t>
            </w:r>
          </w:p>
        </w:tc>
      </w:tr>
      <w:tr w:rsidR="00073FF0" w:rsidRPr="00BE2470" w14:paraId="3CC857E1" w14:textId="77777777">
        <w:tc>
          <w:tcPr>
            <w:tcW w:w="895" w:type="dxa"/>
            <w:tcBorders>
              <w:top w:val="single" w:sz="4" w:space="0" w:color="auto"/>
              <w:left w:val="nil"/>
              <w:bottom w:val="single" w:sz="4" w:space="0" w:color="auto"/>
              <w:right w:val="nil"/>
            </w:tcBorders>
          </w:tcPr>
          <w:p w14:paraId="1D87CA0C"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sz w:val="24"/>
                <w:szCs w:val="24"/>
              </w:rPr>
            </w:pPr>
            <w:r w:rsidRPr="00BE2470">
              <w:rPr>
                <w:rFonts w:asciiTheme="minorHAnsi" w:hAnsiTheme="minorHAnsi" w:cs="Arial"/>
                <w:bCs/>
                <w:sz w:val="24"/>
                <w:szCs w:val="24"/>
              </w:rPr>
              <w:t>05%</w:t>
            </w:r>
          </w:p>
        </w:tc>
        <w:tc>
          <w:tcPr>
            <w:tcW w:w="7223" w:type="dxa"/>
            <w:tcBorders>
              <w:top w:val="nil"/>
              <w:left w:val="nil"/>
              <w:bottom w:val="nil"/>
              <w:right w:val="nil"/>
            </w:tcBorders>
          </w:tcPr>
          <w:p w14:paraId="7D5EE6C7"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sz w:val="24"/>
                <w:szCs w:val="24"/>
              </w:rPr>
            </w:pPr>
            <w:r w:rsidRPr="00BE2470">
              <w:rPr>
                <w:rFonts w:asciiTheme="minorHAnsi" w:eastAsiaTheme="minorEastAsia" w:hAnsiTheme="minorHAnsi" w:cs="Arial"/>
                <w:bCs/>
                <w:color w:val="0D0D0D"/>
                <w:sz w:val="24"/>
                <w:szCs w:val="24"/>
              </w:rPr>
              <w:t>iv</w:t>
            </w:r>
            <w:r w:rsidRPr="00BE2470">
              <w:rPr>
                <w:rFonts w:asciiTheme="minorHAnsi" w:eastAsiaTheme="minorEastAsia" w:hAnsiTheme="minorHAnsi" w:cs="Arial"/>
                <w:bCs/>
                <w:color w:val="3A3A3A"/>
                <w:sz w:val="24"/>
                <w:szCs w:val="24"/>
              </w:rPr>
              <w:t xml:space="preserve">. </w:t>
            </w:r>
            <w:r w:rsidRPr="00BE2470">
              <w:rPr>
                <w:rFonts w:asciiTheme="minorHAnsi" w:eastAsiaTheme="minorEastAsia" w:hAnsiTheme="minorHAnsi" w:cs="Arial"/>
                <w:bCs/>
                <w:color w:val="0D0D0D"/>
                <w:sz w:val="24"/>
                <w:szCs w:val="24"/>
              </w:rPr>
              <w:t>Location</w:t>
            </w:r>
          </w:p>
        </w:tc>
      </w:tr>
      <w:tr w:rsidR="00073FF0" w:rsidRPr="00BE2470" w14:paraId="12DF4EEA" w14:textId="77777777">
        <w:tc>
          <w:tcPr>
            <w:tcW w:w="895" w:type="dxa"/>
            <w:tcBorders>
              <w:top w:val="single" w:sz="4" w:space="0" w:color="auto"/>
              <w:left w:val="nil"/>
              <w:bottom w:val="single" w:sz="4" w:space="0" w:color="auto"/>
              <w:right w:val="nil"/>
            </w:tcBorders>
          </w:tcPr>
          <w:p w14:paraId="6CE028AE"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sz w:val="24"/>
                <w:szCs w:val="24"/>
              </w:rPr>
            </w:pPr>
            <w:r w:rsidRPr="00BE2470">
              <w:rPr>
                <w:rFonts w:asciiTheme="minorHAnsi" w:hAnsiTheme="minorHAnsi" w:cs="Arial"/>
                <w:bCs/>
                <w:sz w:val="24"/>
                <w:szCs w:val="24"/>
              </w:rPr>
              <w:t>10%</w:t>
            </w:r>
          </w:p>
        </w:tc>
        <w:tc>
          <w:tcPr>
            <w:tcW w:w="7223" w:type="dxa"/>
            <w:tcBorders>
              <w:top w:val="nil"/>
              <w:left w:val="nil"/>
              <w:bottom w:val="nil"/>
              <w:right w:val="nil"/>
            </w:tcBorders>
          </w:tcPr>
          <w:p w14:paraId="6E858229"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sz w:val="24"/>
                <w:szCs w:val="24"/>
              </w:rPr>
            </w:pPr>
            <w:r w:rsidRPr="00BE2470">
              <w:rPr>
                <w:rFonts w:asciiTheme="minorHAnsi" w:eastAsiaTheme="minorEastAsia" w:hAnsiTheme="minorHAnsi" w:cs="Arial"/>
                <w:bCs/>
                <w:color w:val="0D0D0D"/>
                <w:sz w:val="24"/>
                <w:szCs w:val="24"/>
              </w:rPr>
              <w:t>v</w:t>
            </w:r>
            <w:r w:rsidRPr="00BE2470">
              <w:rPr>
                <w:rFonts w:asciiTheme="minorHAnsi" w:eastAsiaTheme="minorEastAsia" w:hAnsiTheme="minorHAnsi" w:cs="Arial"/>
                <w:bCs/>
                <w:color w:val="4C4C4C"/>
                <w:sz w:val="24"/>
                <w:szCs w:val="24"/>
              </w:rPr>
              <w:t xml:space="preserve">. </w:t>
            </w:r>
            <w:r w:rsidRPr="00BE2470">
              <w:rPr>
                <w:rFonts w:asciiTheme="minorHAnsi" w:eastAsiaTheme="minorEastAsia" w:hAnsiTheme="minorHAnsi" w:cs="Arial"/>
                <w:bCs/>
                <w:color w:val="0D0D0D"/>
                <w:sz w:val="24"/>
                <w:szCs w:val="24"/>
              </w:rPr>
              <w:t>Recent, current, and projected workloads of the persons/consultants</w:t>
            </w:r>
          </w:p>
        </w:tc>
      </w:tr>
      <w:tr w:rsidR="00073FF0" w:rsidRPr="00BE2470" w14:paraId="6A535D2E" w14:textId="77777777">
        <w:tc>
          <w:tcPr>
            <w:tcW w:w="895" w:type="dxa"/>
            <w:tcBorders>
              <w:top w:val="single" w:sz="4" w:space="0" w:color="auto"/>
              <w:left w:val="nil"/>
              <w:bottom w:val="single" w:sz="4" w:space="0" w:color="auto"/>
              <w:right w:val="nil"/>
            </w:tcBorders>
          </w:tcPr>
          <w:p w14:paraId="1BE32FC4"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sz w:val="24"/>
                <w:szCs w:val="24"/>
              </w:rPr>
            </w:pPr>
            <w:r w:rsidRPr="00BE2470">
              <w:rPr>
                <w:rFonts w:asciiTheme="minorHAnsi" w:hAnsiTheme="minorHAnsi" w:cs="Arial"/>
                <w:bCs/>
                <w:sz w:val="24"/>
                <w:szCs w:val="24"/>
              </w:rPr>
              <w:t>15%</w:t>
            </w:r>
          </w:p>
        </w:tc>
        <w:tc>
          <w:tcPr>
            <w:tcW w:w="7223" w:type="dxa"/>
            <w:tcBorders>
              <w:top w:val="nil"/>
              <w:left w:val="nil"/>
              <w:bottom w:val="nil"/>
              <w:right w:val="nil"/>
            </w:tcBorders>
          </w:tcPr>
          <w:p w14:paraId="75AC33FD"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sz w:val="24"/>
                <w:szCs w:val="24"/>
              </w:rPr>
            </w:pPr>
            <w:r w:rsidRPr="00BE2470">
              <w:rPr>
                <w:rFonts w:asciiTheme="minorHAnsi" w:eastAsiaTheme="minorEastAsia" w:hAnsiTheme="minorHAnsi" w:cs="Arial"/>
                <w:bCs/>
                <w:color w:val="0D0D0D"/>
                <w:sz w:val="24"/>
                <w:szCs w:val="24"/>
              </w:rPr>
              <w:t>vi. Related experience on similar projects</w:t>
            </w:r>
          </w:p>
        </w:tc>
      </w:tr>
      <w:tr w:rsidR="00073FF0" w:rsidRPr="00BE2470" w14:paraId="320F2D1F" w14:textId="77777777">
        <w:tc>
          <w:tcPr>
            <w:tcW w:w="895" w:type="dxa"/>
            <w:tcBorders>
              <w:top w:val="single" w:sz="4" w:space="0" w:color="auto"/>
              <w:left w:val="nil"/>
              <w:bottom w:val="single" w:sz="4" w:space="0" w:color="auto"/>
              <w:right w:val="nil"/>
            </w:tcBorders>
          </w:tcPr>
          <w:p w14:paraId="1B2A99AF"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sz w:val="24"/>
                <w:szCs w:val="24"/>
              </w:rPr>
            </w:pPr>
            <w:r w:rsidRPr="00BE2470">
              <w:rPr>
                <w:rFonts w:asciiTheme="minorHAnsi" w:hAnsiTheme="minorHAnsi" w:cs="Arial"/>
                <w:bCs/>
                <w:sz w:val="24"/>
                <w:szCs w:val="24"/>
              </w:rPr>
              <w:t>10%</w:t>
            </w:r>
          </w:p>
        </w:tc>
        <w:tc>
          <w:tcPr>
            <w:tcW w:w="7223" w:type="dxa"/>
            <w:tcBorders>
              <w:top w:val="nil"/>
              <w:left w:val="nil"/>
              <w:bottom w:val="nil"/>
              <w:right w:val="nil"/>
            </w:tcBorders>
          </w:tcPr>
          <w:p w14:paraId="4C569E99"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sz w:val="24"/>
                <w:szCs w:val="24"/>
              </w:rPr>
            </w:pPr>
            <w:r w:rsidRPr="00BE2470">
              <w:rPr>
                <w:rFonts w:asciiTheme="minorHAnsi" w:eastAsiaTheme="minorEastAsia" w:hAnsiTheme="minorHAnsi" w:cs="Arial"/>
                <w:bCs/>
                <w:color w:val="0D0D0D"/>
                <w:sz w:val="24"/>
                <w:szCs w:val="24"/>
              </w:rPr>
              <w:t>vii. Recent and current work for the agency</w:t>
            </w:r>
          </w:p>
        </w:tc>
      </w:tr>
      <w:tr w:rsidR="00073FF0" w:rsidRPr="00BE2470" w14:paraId="1EC83DE7" w14:textId="77777777">
        <w:tc>
          <w:tcPr>
            <w:tcW w:w="895" w:type="dxa"/>
            <w:tcBorders>
              <w:top w:val="single" w:sz="4" w:space="0" w:color="auto"/>
              <w:left w:val="nil"/>
              <w:bottom w:val="single" w:sz="4" w:space="0" w:color="auto"/>
              <w:right w:val="nil"/>
            </w:tcBorders>
          </w:tcPr>
          <w:p w14:paraId="0B42DA6D"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Cs/>
                <w:sz w:val="24"/>
                <w:szCs w:val="24"/>
              </w:rPr>
            </w:pPr>
            <w:r w:rsidRPr="00BE2470">
              <w:rPr>
                <w:rFonts w:asciiTheme="minorHAnsi" w:hAnsiTheme="minorHAnsi" w:cs="Arial"/>
                <w:bCs/>
                <w:sz w:val="24"/>
                <w:szCs w:val="24"/>
              </w:rPr>
              <w:t>25%</w:t>
            </w:r>
          </w:p>
        </w:tc>
        <w:tc>
          <w:tcPr>
            <w:tcW w:w="7223" w:type="dxa"/>
            <w:tcBorders>
              <w:top w:val="nil"/>
              <w:left w:val="nil"/>
              <w:bottom w:val="nil"/>
              <w:right w:val="nil"/>
            </w:tcBorders>
          </w:tcPr>
          <w:p w14:paraId="1EC24B1C"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Cs/>
                <w:sz w:val="24"/>
                <w:szCs w:val="24"/>
              </w:rPr>
            </w:pPr>
            <w:r w:rsidRPr="00BE2470">
              <w:rPr>
                <w:rFonts w:asciiTheme="minorHAnsi" w:eastAsiaTheme="minorEastAsia" w:hAnsiTheme="minorHAnsi" w:cs="Arial"/>
                <w:bCs/>
                <w:color w:val="0D0D0D"/>
                <w:sz w:val="24"/>
                <w:szCs w:val="24"/>
              </w:rPr>
              <w:t>viii. Project understanding, issues, and approach</w:t>
            </w:r>
          </w:p>
        </w:tc>
      </w:tr>
    </w:tbl>
    <w:p w14:paraId="02FB7A66"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cs="Arial"/>
          <w:bCs/>
          <w:strike/>
          <w:sz w:val="24"/>
          <w:szCs w:val="24"/>
        </w:rPr>
      </w:pPr>
    </w:p>
    <w:p w14:paraId="0493465E"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bCs/>
          <w:sz w:val="24"/>
          <w:szCs w:val="24"/>
        </w:rPr>
      </w:pPr>
      <w:r w:rsidRPr="00BE2470">
        <w:rPr>
          <w:rFonts w:cs="Arial"/>
          <w:bCs/>
          <w:sz w:val="24"/>
          <w:szCs w:val="24"/>
        </w:rPr>
        <w:t xml:space="preserve">Weights for each criterion are assigned independently for each specific project by CAS and the </w:t>
      </w:r>
    </w:p>
    <w:p w14:paraId="20FF372E"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bCs/>
          <w:sz w:val="24"/>
          <w:szCs w:val="24"/>
        </w:rPr>
      </w:pPr>
      <w:r w:rsidRPr="00BE2470">
        <w:rPr>
          <w:rFonts w:cs="Arial"/>
          <w:bCs/>
          <w:sz w:val="24"/>
          <w:szCs w:val="24"/>
        </w:rPr>
        <w:t>Project Technical Representative. Maximum total weight is 100 points.</w:t>
      </w:r>
    </w:p>
    <w:p w14:paraId="79F49E90"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p>
    <w:p w14:paraId="3873FA7A" w14:textId="77777777" w:rsidR="00073FF0" w:rsidRPr="00BE2470" w:rsidRDefault="00073FF0" w:rsidP="00646816">
      <w:pPr>
        <w:spacing w:after="0" w:line="240" w:lineRule="auto"/>
        <w:rPr>
          <w:rFonts w:cstheme="minorHAnsi"/>
          <w:b/>
          <w:sz w:val="24"/>
          <w:szCs w:val="24"/>
          <w:u w:val="single"/>
        </w:rPr>
      </w:pPr>
      <w:r w:rsidRPr="00BE2470">
        <w:rPr>
          <w:rFonts w:cstheme="minorHAnsi"/>
          <w:b/>
          <w:sz w:val="24"/>
          <w:szCs w:val="24"/>
          <w:u w:val="single"/>
        </w:rPr>
        <w:lastRenderedPageBreak/>
        <w:t xml:space="preserve">Shortlisting </w:t>
      </w:r>
    </w:p>
    <w:p w14:paraId="545CFBCD" w14:textId="77777777" w:rsidR="00073FF0" w:rsidRPr="00BE2470" w:rsidRDefault="00073FF0" w:rsidP="00646816">
      <w:pPr>
        <w:spacing w:after="0" w:line="240" w:lineRule="auto"/>
        <w:rPr>
          <w:rFonts w:cstheme="minorHAnsi"/>
          <w:bCs/>
          <w:sz w:val="24"/>
          <w:szCs w:val="24"/>
        </w:rPr>
      </w:pPr>
      <w:r w:rsidRPr="00BE2470">
        <w:rPr>
          <w:rFonts w:cstheme="minorHAnsi"/>
          <w:bCs/>
          <w:sz w:val="24"/>
          <w:szCs w:val="24"/>
        </w:rPr>
        <w:t xml:space="preserve">Depending on the amount of interest </w:t>
      </w:r>
      <w:proofErr w:type="gramStart"/>
      <w:r w:rsidRPr="00BE2470">
        <w:rPr>
          <w:rFonts w:cstheme="minorHAnsi"/>
          <w:bCs/>
          <w:sz w:val="24"/>
          <w:szCs w:val="24"/>
        </w:rPr>
        <w:t>for</w:t>
      </w:r>
      <w:proofErr w:type="gramEnd"/>
      <w:r w:rsidRPr="00BE2470">
        <w:rPr>
          <w:rFonts w:cstheme="minorHAnsi"/>
          <w:bCs/>
          <w:sz w:val="24"/>
          <w:szCs w:val="24"/>
        </w:rPr>
        <w:t xml:space="preserve"> this solicitation, proposals may be subject to shortlisting. Following a review and evaluation of submitted proposals, the top three aggregate scorers will automatically have an interview, and additional firms may be invited to interview depending on point separation or natural breaks in aggregate scoring. Scoring categories match those stated previously. All firms that responded to the advertisement will be notified of the shortlisting determination and the reasons of the committee for selecting those to be interviewed. Shortlist scoring is independent of the interview scoring.</w:t>
      </w:r>
    </w:p>
    <w:p w14:paraId="0E34CD61"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p>
    <w:p w14:paraId="1AB7B6EA" w14:textId="77777777" w:rsidR="00073FF0" w:rsidRPr="00BE2470" w:rsidRDefault="00073FF0" w:rsidP="00646816">
      <w:pPr>
        <w:spacing w:after="0" w:line="240" w:lineRule="auto"/>
        <w:rPr>
          <w:rFonts w:ascii="Calibri" w:hAnsi="Calibri" w:cstheme="minorHAnsi"/>
          <w:b/>
          <w:sz w:val="24"/>
          <w:szCs w:val="44"/>
        </w:rPr>
      </w:pPr>
      <w:proofErr w:type="gramStart"/>
      <w:r w:rsidRPr="00BE2470">
        <w:rPr>
          <w:rFonts w:ascii="Calibri" w:hAnsi="Calibri" w:cstheme="minorHAnsi"/>
          <w:b/>
          <w:sz w:val="24"/>
          <w:szCs w:val="44"/>
        </w:rPr>
        <w:t>REQUEST</w:t>
      </w:r>
      <w:proofErr w:type="gramEnd"/>
      <w:r w:rsidRPr="00BE2470">
        <w:rPr>
          <w:rFonts w:ascii="Calibri" w:hAnsi="Calibri" w:cstheme="minorHAnsi"/>
          <w:b/>
          <w:sz w:val="24"/>
          <w:szCs w:val="44"/>
        </w:rPr>
        <w:t xml:space="preserve"> TO SUBLET</w:t>
      </w:r>
    </w:p>
    <w:p w14:paraId="14F0FD16" w14:textId="77777777" w:rsidR="00073FF0" w:rsidRPr="00BE2470" w:rsidRDefault="00073FF0" w:rsidP="00646816">
      <w:pPr>
        <w:spacing w:after="0" w:line="240" w:lineRule="auto"/>
        <w:rPr>
          <w:color w:val="010202"/>
          <w:sz w:val="24"/>
          <w:szCs w:val="24"/>
        </w:rPr>
      </w:pPr>
      <w:r w:rsidRPr="00BE2470">
        <w:rPr>
          <w:color w:val="010202"/>
          <w:sz w:val="24"/>
          <w:szCs w:val="24"/>
          <w:u w:val="single"/>
        </w:rPr>
        <w:t>Subconsultants</w:t>
      </w:r>
      <w:r w:rsidRPr="00BE2470">
        <w:rPr>
          <w:color w:val="010202"/>
          <w:sz w:val="24"/>
          <w:szCs w:val="24"/>
        </w:rPr>
        <w:t xml:space="preserve"> that have been contacted and agree to be listed on the prime consultant’s project proposal must submit one copy of </w:t>
      </w:r>
      <w:hyperlink r:id="rId11" w:history="1">
        <w:r w:rsidRPr="00BE2470">
          <w:rPr>
            <w:color w:val="0000FF"/>
            <w:sz w:val="24"/>
            <w:szCs w:val="24"/>
            <w:u w:val="single"/>
          </w:rPr>
          <w:t>SFN 60232, Proposed Subconsultant Request</w:t>
        </w:r>
      </w:hyperlink>
      <w:r w:rsidRPr="00BE2470">
        <w:rPr>
          <w:color w:val="010202"/>
          <w:sz w:val="24"/>
          <w:szCs w:val="24"/>
        </w:rPr>
        <w:t xml:space="preserve"> to be attached to the proposal. This form is used for informational purposes only.  </w:t>
      </w:r>
    </w:p>
    <w:p w14:paraId="7C29F2CE" w14:textId="77777777" w:rsidR="00073FF0" w:rsidRPr="00BE2470" w:rsidRDefault="00073FF0" w:rsidP="00646816">
      <w:pPr>
        <w:spacing w:after="0" w:line="240" w:lineRule="auto"/>
        <w:rPr>
          <w:rFonts w:ascii="Calibri" w:hAnsi="Calibri" w:cstheme="minorHAnsi"/>
          <w:color w:val="2D2E2E"/>
          <w:sz w:val="24"/>
          <w:szCs w:val="44"/>
        </w:rPr>
      </w:pPr>
    </w:p>
    <w:p w14:paraId="7054C36A" w14:textId="77777777" w:rsidR="00073FF0" w:rsidRPr="00BE2470" w:rsidRDefault="00073FF0" w:rsidP="00646816">
      <w:pPr>
        <w:spacing w:after="0" w:line="240" w:lineRule="auto"/>
        <w:rPr>
          <w:rFonts w:ascii="Calibri" w:hAnsi="Calibri" w:cstheme="minorHAnsi"/>
          <w:color w:val="6F6F6F"/>
          <w:sz w:val="24"/>
          <w:szCs w:val="44"/>
        </w:rPr>
      </w:pPr>
      <w:r w:rsidRPr="00BE2470">
        <w:rPr>
          <w:rFonts w:ascii="Calibri" w:hAnsi="Calibri" w:cstheme="minorHAnsi"/>
          <w:color w:val="2D2E2E"/>
          <w:sz w:val="24"/>
          <w:szCs w:val="44"/>
          <w:u w:val="single"/>
        </w:rPr>
        <w:t>Prime consultants</w:t>
      </w:r>
      <w:r w:rsidRPr="00BE2470">
        <w:rPr>
          <w:rFonts w:ascii="Calibri" w:hAnsi="Calibri" w:cstheme="minorHAnsi"/>
          <w:color w:val="2D2E2E"/>
          <w:sz w:val="24"/>
          <w:szCs w:val="44"/>
        </w:rPr>
        <w:t xml:space="preserve"> shall include a </w:t>
      </w:r>
      <w:hyperlink r:id="rId12" w:history="1">
        <w:r w:rsidRPr="00BE2470">
          <w:rPr>
            <w:rFonts w:ascii="Calibri" w:hAnsi="Calibri" w:cstheme="minorHAnsi"/>
            <w:color w:val="0000FF"/>
            <w:sz w:val="24"/>
            <w:szCs w:val="44"/>
            <w:u w:val="single"/>
          </w:rPr>
          <w:t>SFN 60233, Prime Consultant Request to Sublet</w:t>
        </w:r>
      </w:hyperlink>
      <w:r w:rsidRPr="00BE2470">
        <w:rPr>
          <w:rFonts w:ascii="Calibri" w:hAnsi="Calibri" w:cstheme="minorHAnsi"/>
          <w:color w:val="2D2E2E"/>
          <w:sz w:val="24"/>
          <w:szCs w:val="44"/>
        </w:rPr>
        <w:t xml:space="preserve"> form for each subconsultant prior to execution of the contract. The form assures that the contract between the prime consultant and all subconsultants </w:t>
      </w:r>
      <w:r w:rsidRPr="00BE2470">
        <w:rPr>
          <w:rFonts w:ascii="Calibri" w:hAnsi="Calibri" w:cstheme="minorHAnsi"/>
          <w:color w:val="434444"/>
          <w:sz w:val="24"/>
          <w:szCs w:val="44"/>
        </w:rPr>
        <w:t>conta</w:t>
      </w:r>
      <w:r w:rsidRPr="00BE2470">
        <w:rPr>
          <w:rFonts w:ascii="Calibri" w:hAnsi="Calibri" w:cstheme="minorHAnsi"/>
          <w:color w:val="151616"/>
          <w:sz w:val="24"/>
          <w:szCs w:val="44"/>
        </w:rPr>
        <w:t xml:space="preserve">ins </w:t>
      </w:r>
      <w:r w:rsidRPr="00BE2470">
        <w:rPr>
          <w:rFonts w:ascii="Calibri" w:hAnsi="Calibri" w:cstheme="minorHAnsi"/>
          <w:color w:val="2D2E2E"/>
          <w:sz w:val="24"/>
          <w:szCs w:val="44"/>
        </w:rPr>
        <w:t xml:space="preserve">all the pertinent provisions </w:t>
      </w:r>
      <w:r w:rsidRPr="00BE2470">
        <w:rPr>
          <w:rFonts w:ascii="Calibri" w:hAnsi="Calibri" w:cstheme="minorHAnsi"/>
          <w:color w:val="434444"/>
          <w:sz w:val="24"/>
          <w:szCs w:val="44"/>
        </w:rPr>
        <w:t xml:space="preserve">and </w:t>
      </w:r>
      <w:r w:rsidRPr="00BE2470">
        <w:rPr>
          <w:rFonts w:ascii="Calibri" w:hAnsi="Calibri" w:cstheme="minorHAnsi"/>
          <w:color w:val="2D2E2E"/>
          <w:sz w:val="24"/>
          <w:szCs w:val="44"/>
        </w:rPr>
        <w:t xml:space="preserve">requirements </w:t>
      </w:r>
      <w:r w:rsidRPr="00BE2470">
        <w:rPr>
          <w:rFonts w:ascii="Calibri" w:hAnsi="Calibri" w:cstheme="minorHAnsi"/>
          <w:color w:val="434444"/>
          <w:sz w:val="24"/>
          <w:szCs w:val="44"/>
        </w:rPr>
        <w:t xml:space="preserve">of </w:t>
      </w:r>
      <w:r w:rsidRPr="00BE2470">
        <w:rPr>
          <w:rFonts w:ascii="Calibri" w:hAnsi="Calibri" w:cstheme="minorHAnsi"/>
          <w:color w:val="2D2E2E"/>
          <w:sz w:val="24"/>
          <w:szCs w:val="44"/>
        </w:rPr>
        <w:t xml:space="preserve">the prime </w:t>
      </w:r>
      <w:r w:rsidRPr="00BE2470">
        <w:rPr>
          <w:rFonts w:ascii="Calibri" w:hAnsi="Calibri" w:cstheme="minorHAnsi"/>
          <w:color w:val="434444"/>
          <w:sz w:val="24"/>
          <w:szCs w:val="44"/>
        </w:rPr>
        <w:t>contract w</w:t>
      </w:r>
      <w:r w:rsidRPr="00BE2470">
        <w:rPr>
          <w:rFonts w:ascii="Calibri" w:hAnsi="Calibri" w:cstheme="minorHAnsi"/>
          <w:color w:val="151616"/>
          <w:sz w:val="24"/>
          <w:szCs w:val="44"/>
        </w:rPr>
        <w:t xml:space="preserve">ith </w:t>
      </w:r>
      <w:r w:rsidRPr="00BE2470">
        <w:rPr>
          <w:rFonts w:ascii="Calibri" w:hAnsi="Calibri" w:cstheme="minorHAnsi"/>
          <w:color w:val="2D2E2E"/>
          <w:sz w:val="24"/>
          <w:szCs w:val="44"/>
        </w:rPr>
        <w:t>the NDDOT</w:t>
      </w:r>
      <w:r w:rsidRPr="00BE2470">
        <w:rPr>
          <w:rFonts w:ascii="Calibri" w:hAnsi="Calibri" w:cstheme="minorHAnsi"/>
          <w:color w:val="6F6F6F"/>
          <w:sz w:val="24"/>
          <w:szCs w:val="44"/>
        </w:rPr>
        <w:t xml:space="preserve">. </w:t>
      </w:r>
    </w:p>
    <w:p w14:paraId="1E9D9F0D"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p>
    <w:p w14:paraId="1FEB8479" w14:textId="77777777" w:rsidR="00073FF0" w:rsidRPr="00BE2470" w:rsidRDefault="00073FF0" w:rsidP="00646816">
      <w:pPr>
        <w:tabs>
          <w:tab w:val="left" w:pos="-1080"/>
          <w:tab w:val="left" w:pos="-720"/>
          <w:tab w:val="left" w:pos="0"/>
          <w:tab w:val="left" w:pos="540"/>
          <w:tab w:val="left" w:pos="1080"/>
          <w:tab w:val="left" w:pos="1620"/>
          <w:tab w:val="left" w:pos="2160"/>
          <w:tab w:val="left" w:pos="27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hanging="540"/>
        <w:rPr>
          <w:rFonts w:eastAsia="Calibri" w:cstheme="minorHAnsi"/>
          <w:b/>
          <w:sz w:val="24"/>
          <w:szCs w:val="24"/>
        </w:rPr>
      </w:pPr>
      <w:r w:rsidRPr="00BE2470">
        <w:rPr>
          <w:rFonts w:eastAsia="Calibri" w:cstheme="minorHAnsi"/>
          <w:b/>
          <w:bCs/>
          <w:sz w:val="24"/>
          <w:szCs w:val="24"/>
        </w:rPr>
        <w:t>*CIVIL RIGHTS  </w:t>
      </w:r>
    </w:p>
    <w:p w14:paraId="2945EC20" w14:textId="77777777" w:rsidR="00073FF0" w:rsidRPr="00BE2470" w:rsidRDefault="00073FF0" w:rsidP="00646816">
      <w:pPr>
        <w:spacing w:after="0" w:line="240" w:lineRule="auto"/>
        <w:rPr>
          <w:rFonts w:eastAsia="Calibri" w:cstheme="minorHAnsi"/>
          <w:sz w:val="24"/>
          <w:szCs w:val="24"/>
        </w:rPr>
      </w:pPr>
      <w:r w:rsidRPr="00BE2470">
        <w:rPr>
          <w:rFonts w:eastAsia="Calibri" w:cstheme="minorHAnsi"/>
          <w:sz w:val="24"/>
          <w:szCs w:val="24"/>
        </w:rPr>
        <w:t>The North Dakota Department of Transportation, in accordance with the provisions of Title VI of the Civil Rights Act of 1964 (78 Stat. 252, 42 U.S.C. §§ 2000d to 2000d-4) and the regulations, hereby notifies all bidders that it will affirmatively ensure that any contract entered into pursuant to this advertisement, disadvantaged  business enterprises will be afforded full and fair opportunity to submit bids in response to this invitation and will not be discriminated against on the grounds of race, color, or national origin in consideration for an award.</w:t>
      </w:r>
    </w:p>
    <w:p w14:paraId="7A805D1D" w14:textId="77777777" w:rsidR="00073FF0" w:rsidRPr="00BE2470" w:rsidRDefault="00073FF0" w:rsidP="00646816">
      <w:pPr>
        <w:spacing w:after="0" w:line="240" w:lineRule="auto"/>
        <w:rPr>
          <w:rFonts w:eastAsia="Calibri" w:cstheme="minorHAnsi"/>
          <w:b/>
          <w:sz w:val="24"/>
          <w:szCs w:val="24"/>
        </w:rPr>
      </w:pPr>
    </w:p>
    <w:p w14:paraId="29812B68" w14:textId="77777777" w:rsidR="00073FF0" w:rsidRPr="00BE2470" w:rsidRDefault="00073FF0" w:rsidP="00646816">
      <w:pPr>
        <w:spacing w:after="0" w:line="240" w:lineRule="auto"/>
        <w:rPr>
          <w:rFonts w:eastAsia="Calibri" w:cstheme="minorHAnsi"/>
          <w:b/>
          <w:caps/>
          <w:sz w:val="24"/>
          <w:szCs w:val="24"/>
        </w:rPr>
      </w:pPr>
      <w:r w:rsidRPr="00BE2470">
        <w:rPr>
          <w:rFonts w:eastAsia="Calibri" w:cstheme="minorHAnsi"/>
          <w:b/>
          <w:bCs/>
          <w:caps/>
          <w:sz w:val="24"/>
          <w:szCs w:val="24"/>
        </w:rPr>
        <w:t xml:space="preserve">*Title VI/Nondiscrimination and ADA </w:t>
      </w:r>
    </w:p>
    <w:p w14:paraId="5B6AF0A6" w14:textId="77777777" w:rsidR="00073FF0" w:rsidRPr="00BE2470" w:rsidRDefault="00073FF0" w:rsidP="00646816">
      <w:pPr>
        <w:spacing w:after="0" w:line="240" w:lineRule="auto"/>
        <w:rPr>
          <w:rFonts w:cstheme="minorHAnsi"/>
          <w:sz w:val="24"/>
          <w:szCs w:val="24"/>
        </w:rPr>
      </w:pPr>
      <w:r w:rsidRPr="00BE2470">
        <w:rPr>
          <w:rFonts w:eastAsia="Calibri" w:cstheme="minorHAnsi"/>
          <w:bCs/>
          <w:sz w:val="24"/>
          <w:szCs w:val="24"/>
        </w:rPr>
        <w:t>Title VI assures that no person or group of persons may, on the grounds of race, color, national origin, sex, age, or disability, be excluded from participation in, be denied the benefits of, or be otherwise subjected to discrimination under any and all programs or activities administered by the Department.  For information regarding Title VI, see the</w:t>
      </w:r>
      <w:r w:rsidRPr="00BE2470">
        <w:rPr>
          <w:rFonts w:eastAsia="Calibri" w:cstheme="minorHAnsi"/>
          <w:b/>
          <w:bCs/>
          <w:sz w:val="24"/>
          <w:szCs w:val="24"/>
        </w:rPr>
        <w:t xml:space="preserve"> Title VI/Nondiscrimination and ADA Program at</w:t>
      </w:r>
      <w:r w:rsidRPr="00BE2470">
        <w:rPr>
          <w:rFonts w:eastAsia="Calibri" w:cstheme="minorHAnsi"/>
          <w:bCs/>
          <w:sz w:val="24"/>
          <w:szCs w:val="24"/>
        </w:rPr>
        <w:t xml:space="preserve"> </w:t>
      </w:r>
      <w:hyperlink r:id="rId13" w:history="1">
        <w:r w:rsidRPr="00BE2470">
          <w:rPr>
            <w:rStyle w:val="Hyperlink"/>
            <w:rFonts w:cstheme="minorHAnsi"/>
            <w:sz w:val="24"/>
            <w:szCs w:val="24"/>
          </w:rPr>
          <w:t>2025-Title_VI_Nondiscrimination_and_ADA_Program_Implementation-Plan.pdf</w:t>
        </w:r>
      </w:hyperlink>
    </w:p>
    <w:p w14:paraId="309EEF2A" w14:textId="77777777" w:rsidR="00073FF0" w:rsidRPr="00BE2470" w:rsidRDefault="00073FF0" w:rsidP="00646816">
      <w:pPr>
        <w:spacing w:after="0" w:line="240" w:lineRule="auto"/>
        <w:rPr>
          <w:rFonts w:eastAsia="Calibri" w:cstheme="minorHAnsi"/>
          <w:bCs/>
          <w:color w:val="1F497D"/>
          <w:sz w:val="24"/>
          <w:szCs w:val="24"/>
        </w:rPr>
      </w:pPr>
    </w:p>
    <w:p w14:paraId="5C49F672" w14:textId="77777777" w:rsidR="00073FF0" w:rsidRPr="00BE2470" w:rsidRDefault="00073FF0" w:rsidP="00646816">
      <w:pPr>
        <w:tabs>
          <w:tab w:val="left" w:pos="2880"/>
          <w:tab w:val="left" w:pos="4140"/>
          <w:tab w:val="left" w:pos="7200"/>
          <w:tab w:val="left" w:pos="8640"/>
          <w:tab w:val="left" w:pos="9360"/>
          <w:tab w:val="left" w:pos="10080"/>
          <w:tab w:val="left" w:pos="10800"/>
          <w:tab w:val="left" w:pos="11520"/>
          <w:tab w:val="left" w:pos="12240"/>
          <w:tab w:val="left" w:pos="12960"/>
          <w:tab w:val="left" w:pos="13680"/>
        </w:tabs>
        <w:spacing w:after="0" w:line="240" w:lineRule="auto"/>
        <w:rPr>
          <w:rFonts w:cstheme="minorHAnsi"/>
          <w:b/>
          <w:i/>
          <w:iCs/>
          <w:sz w:val="24"/>
          <w:szCs w:val="24"/>
        </w:rPr>
      </w:pPr>
      <w:r w:rsidRPr="00BE2470">
        <w:rPr>
          <w:rFonts w:eastAsia="Calibri" w:cstheme="minorHAnsi"/>
          <w:bCs/>
          <w:i/>
          <w:iCs/>
          <w:sz w:val="24"/>
          <w:szCs w:val="24"/>
        </w:rPr>
        <w:t>*These requirements apply to every consultant on the project including every tier of subconsultant. It is the consultant’s or subconsultant’s responsibility to include these two paragraphs in every subcontract.</w:t>
      </w:r>
    </w:p>
    <w:p w14:paraId="1C806B9A" w14:textId="77777777" w:rsidR="00073FF0" w:rsidRPr="00BE2470" w:rsidRDefault="00073FF0" w:rsidP="00646816">
      <w:pPr>
        <w:spacing w:after="0" w:line="240" w:lineRule="auto"/>
        <w:ind w:left="540" w:hanging="540"/>
        <w:rPr>
          <w:rFonts w:cstheme="minorHAnsi"/>
          <w:b/>
          <w:sz w:val="24"/>
          <w:szCs w:val="24"/>
        </w:rPr>
      </w:pPr>
    </w:p>
    <w:p w14:paraId="05ACB3E9" w14:textId="77777777" w:rsidR="00073FF0" w:rsidRPr="00BE2470" w:rsidRDefault="00073FF0" w:rsidP="00646816">
      <w:pPr>
        <w:spacing w:after="0" w:line="240" w:lineRule="auto"/>
        <w:ind w:left="540" w:hanging="540"/>
        <w:rPr>
          <w:rFonts w:cstheme="minorHAnsi"/>
          <w:b/>
          <w:bCs/>
          <w:sz w:val="24"/>
          <w:szCs w:val="24"/>
        </w:rPr>
      </w:pPr>
      <w:r w:rsidRPr="00BE2470">
        <w:rPr>
          <w:rFonts w:cstheme="minorHAnsi"/>
          <w:b/>
          <w:bCs/>
          <w:sz w:val="24"/>
          <w:szCs w:val="24"/>
        </w:rPr>
        <w:t>AUDIT</w:t>
      </w:r>
    </w:p>
    <w:p w14:paraId="4D7EB7A1" w14:textId="77777777" w:rsidR="00073FF0" w:rsidRPr="00BE2470" w:rsidRDefault="00073FF0" w:rsidP="00646816">
      <w:pPr>
        <w:spacing w:after="0" w:line="240" w:lineRule="auto"/>
        <w:rPr>
          <w:rFonts w:cstheme="minorHAnsi"/>
          <w:bCs/>
          <w:sz w:val="24"/>
          <w:szCs w:val="24"/>
        </w:rPr>
      </w:pPr>
      <w:r w:rsidRPr="00BE2470">
        <w:rPr>
          <w:rFonts w:cstheme="minorHAnsi"/>
          <w:bCs/>
          <w:sz w:val="24"/>
          <w:szCs w:val="24"/>
        </w:rPr>
        <w:t xml:space="preserve">Consultants proposing to do work for the NDDOT must have an approved audited rate that is within 12 months of the close of the consultant’s fiscal year. Consultants that do not meet this requirement will not qualify to propose or contract for NDDOT projects until the requirement is </w:t>
      </w:r>
      <w:r w:rsidRPr="00BE2470">
        <w:rPr>
          <w:rFonts w:cstheme="minorHAnsi"/>
          <w:bCs/>
          <w:sz w:val="24"/>
          <w:szCs w:val="24"/>
        </w:rPr>
        <w:lastRenderedPageBreak/>
        <w:t>met. Consultants that have submitted all the necessary information to the NDDOT and are waiting for the completion of the audit will be qualified to submit proposals for work. Information submitted by a consultant that is incomplete will not qualify. Out of state consultants can submit a current accepted Federal Audit Regulation (FAR) audit rate from a cognizant agency. Under certain conditions NDDOT may offer a Safe Harbor Rate of 110% to consultants that do not have a compliant rate.</w:t>
      </w:r>
    </w:p>
    <w:p w14:paraId="115767FE" w14:textId="77777777" w:rsidR="00073FF0" w:rsidRPr="00BE2470" w:rsidRDefault="00073FF0" w:rsidP="00646816">
      <w:pPr>
        <w:spacing w:after="0" w:line="240" w:lineRule="auto"/>
        <w:ind w:left="540" w:hanging="540"/>
        <w:rPr>
          <w:rFonts w:cstheme="minorHAnsi"/>
          <w:b/>
          <w:sz w:val="24"/>
          <w:szCs w:val="24"/>
        </w:rPr>
      </w:pPr>
    </w:p>
    <w:p w14:paraId="613D4035" w14:textId="77777777" w:rsidR="00073FF0" w:rsidRPr="00BE2470" w:rsidRDefault="00073FF0" w:rsidP="00646816">
      <w:pPr>
        <w:spacing w:after="0" w:line="240" w:lineRule="auto"/>
        <w:ind w:left="540" w:hanging="540"/>
        <w:rPr>
          <w:rFonts w:cstheme="minorHAnsi"/>
          <w:b/>
          <w:bCs/>
          <w:sz w:val="24"/>
          <w:szCs w:val="24"/>
        </w:rPr>
      </w:pPr>
      <w:r w:rsidRPr="00BE2470">
        <w:rPr>
          <w:rFonts w:cstheme="minorHAnsi"/>
          <w:b/>
          <w:bCs/>
          <w:sz w:val="24"/>
          <w:szCs w:val="24"/>
        </w:rPr>
        <w:t>PROMPT PAYMENT</w:t>
      </w:r>
    </w:p>
    <w:p w14:paraId="05D50F4B" w14:textId="77777777" w:rsidR="00073FF0" w:rsidRPr="00BE2470" w:rsidRDefault="00073FF0" w:rsidP="00646816">
      <w:pPr>
        <w:spacing w:after="0" w:line="240" w:lineRule="auto"/>
        <w:rPr>
          <w:rFonts w:cstheme="minorHAnsi"/>
          <w:bCs/>
          <w:sz w:val="24"/>
          <w:szCs w:val="24"/>
        </w:rPr>
      </w:pPr>
      <w:r w:rsidRPr="00BE2470">
        <w:rPr>
          <w:rFonts w:cstheme="minorHAnsi"/>
          <w:bCs/>
          <w:sz w:val="24"/>
          <w:szCs w:val="24"/>
        </w:rPr>
        <w:t xml:space="preserve">Consultants will be required to make prompt payment to subconsultants as required by 49 CFR 26.29. The consultant must make payment to all subconsultants within thirty (30) calendar days from receipt of payment from the State. Such payment must be certified by the Consultant by </w:t>
      </w:r>
      <w:proofErr w:type="gramStart"/>
      <w:r w:rsidRPr="00BE2470">
        <w:rPr>
          <w:rFonts w:cstheme="minorHAnsi"/>
          <w:bCs/>
          <w:sz w:val="24"/>
          <w:szCs w:val="24"/>
        </w:rPr>
        <w:t>submittal of</w:t>
      </w:r>
      <w:proofErr w:type="gramEnd"/>
      <w:r w:rsidRPr="00BE2470">
        <w:rPr>
          <w:rFonts w:cstheme="minorHAnsi"/>
          <w:bCs/>
          <w:sz w:val="24"/>
          <w:szCs w:val="24"/>
        </w:rPr>
        <w:t xml:space="preserve"> the subsequent Consultant Contract Billing Form to the State. The State may withhold subsequent payment(s) to the Consultant if any subconsultants have not been paid for work satisfactorily completed.</w:t>
      </w:r>
    </w:p>
    <w:p w14:paraId="59B86226" w14:textId="77777777" w:rsidR="00073FF0" w:rsidRPr="00BE2470" w:rsidRDefault="00073FF0" w:rsidP="00646816">
      <w:pPr>
        <w:spacing w:after="0" w:line="240" w:lineRule="auto"/>
        <w:ind w:left="540" w:hanging="540"/>
        <w:rPr>
          <w:rFonts w:cstheme="minorHAnsi"/>
          <w:b/>
          <w:sz w:val="24"/>
          <w:szCs w:val="24"/>
        </w:rPr>
      </w:pPr>
    </w:p>
    <w:p w14:paraId="119A2499"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
          <w:bCs/>
          <w:sz w:val="24"/>
          <w:szCs w:val="24"/>
        </w:rPr>
        <w:t>RIGHT OF REJECTION</w:t>
      </w:r>
    </w:p>
    <w:p w14:paraId="617ABE6C"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Cs/>
          <w:sz w:val="24"/>
          <w:szCs w:val="24"/>
        </w:rPr>
        <w:t>The North Dakota Department of Transportation reserves the right to reject any or all proposals.</w:t>
      </w:r>
    </w:p>
    <w:p w14:paraId="3CE821F5"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p>
    <w:p w14:paraId="306B7CFC"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
          <w:bCs/>
          <w:sz w:val="24"/>
          <w:szCs w:val="24"/>
        </w:rPr>
        <w:t>DISCLOSURE OF PROPOSAL</w:t>
      </w:r>
    </w:p>
    <w:p w14:paraId="26A6A63E"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Cs/>
          <w:sz w:val="24"/>
          <w:szCs w:val="24"/>
        </w:rPr>
        <w:t xml:space="preserve">At the conclusion of the selection process, the contents of the shortlisted proposals will be subject to North Dakota's Open Records Law and may be open to inspection by interested parties. Any information included in the proposal that the proposing party believes to be a trade secret or proprietary information must be clearly identified in the proposal.  Any identified information recognized as such and protected by law may be exempt from disclosure.  </w:t>
      </w:r>
    </w:p>
    <w:p w14:paraId="62445211"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p>
    <w:p w14:paraId="720D4332"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sz w:val="24"/>
          <w:szCs w:val="24"/>
        </w:rPr>
      </w:pPr>
      <w:r w:rsidRPr="00BE2470">
        <w:rPr>
          <w:rFonts w:cstheme="minorHAnsi"/>
          <w:b/>
          <w:bCs/>
          <w:sz w:val="24"/>
          <w:szCs w:val="24"/>
        </w:rPr>
        <w:t>RISK MANAGEMENT FOR PROFESSIONAL SERVICES</w:t>
      </w:r>
    </w:p>
    <w:p w14:paraId="01D7BA06"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Cs/>
          <w:sz w:val="24"/>
          <w:szCs w:val="24"/>
        </w:rPr>
        <w:t xml:space="preserve">The Risk Management Appendix/Addendum will be incorporated into the agreement between NDDOT and the consultant. </w:t>
      </w:r>
    </w:p>
    <w:p w14:paraId="4C08182C"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p>
    <w:p w14:paraId="6D943F54" w14:textId="77777777" w:rsidR="00073FF0" w:rsidRPr="00BE2470" w:rsidRDefault="00073FF0" w:rsidP="0064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Cs/>
          <w:sz w:val="24"/>
          <w:szCs w:val="24"/>
        </w:rPr>
      </w:pPr>
      <w:r w:rsidRPr="00BE2470">
        <w:rPr>
          <w:rFonts w:cstheme="minorHAnsi"/>
          <w:bCs/>
          <w:sz w:val="24"/>
          <w:szCs w:val="24"/>
        </w:rPr>
        <w:t xml:space="preserve">Consultants must provide a proper Certificate of Insurance within 15 days of notification of selection. </w:t>
      </w:r>
    </w:p>
    <w:p w14:paraId="6B4E6735" w14:textId="77777777" w:rsidR="00073FF0" w:rsidRPr="00BE2470" w:rsidRDefault="00073FF0" w:rsidP="00646816">
      <w:pPr>
        <w:spacing w:after="0" w:line="240" w:lineRule="auto"/>
        <w:rPr>
          <w:rFonts w:cstheme="minorHAnsi"/>
          <w:b/>
          <w:bCs/>
          <w:sz w:val="24"/>
          <w:szCs w:val="24"/>
        </w:rPr>
      </w:pPr>
    </w:p>
    <w:p w14:paraId="39DA5976" w14:textId="77777777" w:rsidR="00073FF0" w:rsidRPr="00BE2470" w:rsidRDefault="00073FF0" w:rsidP="00646816">
      <w:pPr>
        <w:spacing w:after="0" w:line="240" w:lineRule="auto"/>
        <w:rPr>
          <w:rFonts w:cstheme="minorHAnsi"/>
          <w:b/>
          <w:bCs/>
          <w:sz w:val="24"/>
          <w:szCs w:val="24"/>
        </w:rPr>
      </w:pPr>
      <w:r w:rsidRPr="00BE2470">
        <w:rPr>
          <w:rFonts w:cstheme="minorHAnsi"/>
          <w:b/>
          <w:bCs/>
          <w:sz w:val="24"/>
          <w:szCs w:val="24"/>
        </w:rPr>
        <w:t>CONSULTANT EMAIL CONTACTS</w:t>
      </w:r>
    </w:p>
    <w:p w14:paraId="08A6CB6D" w14:textId="77777777" w:rsidR="00073FF0" w:rsidRPr="00C959DD" w:rsidRDefault="00073FF0" w:rsidP="00646816">
      <w:pPr>
        <w:spacing w:after="0" w:line="240" w:lineRule="auto"/>
        <w:rPr>
          <w:rFonts w:cstheme="minorHAnsi"/>
          <w:sz w:val="24"/>
          <w:szCs w:val="24"/>
        </w:rPr>
      </w:pPr>
      <w:r w:rsidRPr="00BE2470">
        <w:rPr>
          <w:rFonts w:cstheme="minorHAnsi"/>
          <w:sz w:val="24"/>
          <w:szCs w:val="24"/>
        </w:rPr>
        <w:t xml:space="preserve">If necessary, please update contact information for receiving </w:t>
      </w:r>
      <w:bookmarkStart w:id="4" w:name="_Hlk111123650"/>
      <w:r w:rsidRPr="00BE2470">
        <w:rPr>
          <w:rFonts w:cstheme="minorHAnsi"/>
          <w:sz w:val="24"/>
          <w:szCs w:val="24"/>
        </w:rPr>
        <w:t>emails and phone calls</w:t>
      </w:r>
      <w:bookmarkEnd w:id="4"/>
      <w:r w:rsidRPr="00BE2470">
        <w:rPr>
          <w:rFonts w:cstheme="minorHAnsi"/>
          <w:sz w:val="24"/>
          <w:szCs w:val="24"/>
        </w:rPr>
        <w:t>.</w:t>
      </w:r>
    </w:p>
    <w:p w14:paraId="01D6D9FC" w14:textId="77777777" w:rsidR="00073FF0" w:rsidRPr="00410527" w:rsidRDefault="00073FF0" w:rsidP="00646816">
      <w:pPr>
        <w:spacing w:after="0" w:line="240" w:lineRule="auto"/>
        <w:rPr>
          <w:sz w:val="24"/>
          <w:szCs w:val="24"/>
        </w:rPr>
      </w:pPr>
    </w:p>
    <w:p w14:paraId="3E4B5133" w14:textId="77777777" w:rsidR="00073FF0" w:rsidRDefault="00073FF0"/>
    <w:p w14:paraId="3891D595" w14:textId="77777777" w:rsidR="00073FF0" w:rsidRDefault="00073FF0"/>
    <w:p w14:paraId="2EFE368D" w14:textId="77777777" w:rsidR="00073FF0" w:rsidRDefault="00073FF0"/>
    <w:p w14:paraId="6EAEECA3" w14:textId="77777777" w:rsidR="00073FF0" w:rsidRDefault="00073FF0"/>
    <w:p w14:paraId="2D7E5F0F" w14:textId="77777777" w:rsidR="00350215" w:rsidRDefault="00350215"/>
    <w:sectPr w:rsidR="00350215" w:rsidSect="003E23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664FF"/>
    <w:multiLevelType w:val="hybridMultilevel"/>
    <w:tmpl w:val="CF78EEAC"/>
    <w:lvl w:ilvl="0" w:tplc="8170162A">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74B7540E"/>
    <w:multiLevelType w:val="hybridMultilevel"/>
    <w:tmpl w:val="C1487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6501408">
    <w:abstractNumId w:val="1"/>
  </w:num>
  <w:num w:numId="2" w16cid:durableId="601761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238"/>
    <w:rsid w:val="000169DB"/>
    <w:rsid w:val="000335DA"/>
    <w:rsid w:val="00073FF0"/>
    <w:rsid w:val="000C0497"/>
    <w:rsid w:val="00121127"/>
    <w:rsid w:val="00130FFF"/>
    <w:rsid w:val="00161B8E"/>
    <w:rsid w:val="00186B8C"/>
    <w:rsid w:val="00190FEB"/>
    <w:rsid w:val="0019349B"/>
    <w:rsid w:val="001C4F1B"/>
    <w:rsid w:val="001F707D"/>
    <w:rsid w:val="002220AA"/>
    <w:rsid w:val="00236004"/>
    <w:rsid w:val="002521FA"/>
    <w:rsid w:val="00277E7D"/>
    <w:rsid w:val="002929B4"/>
    <w:rsid w:val="00296100"/>
    <w:rsid w:val="00297780"/>
    <w:rsid w:val="002C4193"/>
    <w:rsid w:val="002F4F9A"/>
    <w:rsid w:val="003104B2"/>
    <w:rsid w:val="00313E9E"/>
    <w:rsid w:val="003470A3"/>
    <w:rsid w:val="00350215"/>
    <w:rsid w:val="003E2381"/>
    <w:rsid w:val="003E486C"/>
    <w:rsid w:val="003F4D8C"/>
    <w:rsid w:val="004143F7"/>
    <w:rsid w:val="00464238"/>
    <w:rsid w:val="00483521"/>
    <w:rsid w:val="004A73F2"/>
    <w:rsid w:val="004B6FA3"/>
    <w:rsid w:val="004B7840"/>
    <w:rsid w:val="004C54EF"/>
    <w:rsid w:val="004D1219"/>
    <w:rsid w:val="004F2652"/>
    <w:rsid w:val="00503F4C"/>
    <w:rsid w:val="005078DC"/>
    <w:rsid w:val="005141E9"/>
    <w:rsid w:val="0052447B"/>
    <w:rsid w:val="00524ED4"/>
    <w:rsid w:val="00556714"/>
    <w:rsid w:val="00574444"/>
    <w:rsid w:val="005D4C6B"/>
    <w:rsid w:val="00600760"/>
    <w:rsid w:val="00604166"/>
    <w:rsid w:val="006210B6"/>
    <w:rsid w:val="0064145C"/>
    <w:rsid w:val="0064332D"/>
    <w:rsid w:val="00646712"/>
    <w:rsid w:val="00646816"/>
    <w:rsid w:val="006903F4"/>
    <w:rsid w:val="00697537"/>
    <w:rsid w:val="006A04B4"/>
    <w:rsid w:val="006B4959"/>
    <w:rsid w:val="006B66CC"/>
    <w:rsid w:val="006E5E1A"/>
    <w:rsid w:val="006F5CA2"/>
    <w:rsid w:val="00700C67"/>
    <w:rsid w:val="007441FE"/>
    <w:rsid w:val="00772343"/>
    <w:rsid w:val="00773C4D"/>
    <w:rsid w:val="00793A69"/>
    <w:rsid w:val="007D30B8"/>
    <w:rsid w:val="007E21D6"/>
    <w:rsid w:val="00806319"/>
    <w:rsid w:val="0081545D"/>
    <w:rsid w:val="00836482"/>
    <w:rsid w:val="00860EB7"/>
    <w:rsid w:val="0089609B"/>
    <w:rsid w:val="008A5C95"/>
    <w:rsid w:val="008B61BE"/>
    <w:rsid w:val="008C47F1"/>
    <w:rsid w:val="0091421E"/>
    <w:rsid w:val="00917906"/>
    <w:rsid w:val="00931120"/>
    <w:rsid w:val="00950623"/>
    <w:rsid w:val="009823CA"/>
    <w:rsid w:val="00992441"/>
    <w:rsid w:val="009A2108"/>
    <w:rsid w:val="009D5FF2"/>
    <w:rsid w:val="009E6327"/>
    <w:rsid w:val="00A16374"/>
    <w:rsid w:val="00A60993"/>
    <w:rsid w:val="00A67911"/>
    <w:rsid w:val="00AB5E9A"/>
    <w:rsid w:val="00B1735A"/>
    <w:rsid w:val="00B40672"/>
    <w:rsid w:val="00B4385B"/>
    <w:rsid w:val="00B61405"/>
    <w:rsid w:val="00B74B4E"/>
    <w:rsid w:val="00B75E02"/>
    <w:rsid w:val="00B873BA"/>
    <w:rsid w:val="00BF5101"/>
    <w:rsid w:val="00C360A7"/>
    <w:rsid w:val="00C37491"/>
    <w:rsid w:val="00C42009"/>
    <w:rsid w:val="00C73EE5"/>
    <w:rsid w:val="00CA48A8"/>
    <w:rsid w:val="00CE4F5D"/>
    <w:rsid w:val="00D07D73"/>
    <w:rsid w:val="00D17C5D"/>
    <w:rsid w:val="00D22C2F"/>
    <w:rsid w:val="00D453B8"/>
    <w:rsid w:val="00D93034"/>
    <w:rsid w:val="00DA4DB1"/>
    <w:rsid w:val="00DD221B"/>
    <w:rsid w:val="00DE0BF1"/>
    <w:rsid w:val="00DE74CA"/>
    <w:rsid w:val="00E265A0"/>
    <w:rsid w:val="00E4459E"/>
    <w:rsid w:val="00E45BBF"/>
    <w:rsid w:val="00E65BA4"/>
    <w:rsid w:val="00EE11CB"/>
    <w:rsid w:val="00EF1242"/>
    <w:rsid w:val="00EF7E7D"/>
    <w:rsid w:val="00F07C11"/>
    <w:rsid w:val="00F51BF4"/>
    <w:rsid w:val="00F72F32"/>
    <w:rsid w:val="00F82EA2"/>
    <w:rsid w:val="00F96728"/>
    <w:rsid w:val="00FF5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8591522"/>
  <w15:chartTrackingRefBased/>
  <w15:docId w15:val="{A8D3745A-D206-4AC9-81FA-3BF8CE50A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23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6423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6423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6423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6423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642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2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2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2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23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6423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6423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6423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6423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642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2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2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238"/>
    <w:rPr>
      <w:rFonts w:eastAsiaTheme="majorEastAsia" w:cstheme="majorBidi"/>
      <w:color w:val="272727" w:themeColor="text1" w:themeTint="D8"/>
    </w:rPr>
  </w:style>
  <w:style w:type="paragraph" w:styleId="Title">
    <w:name w:val="Title"/>
    <w:basedOn w:val="Normal"/>
    <w:next w:val="Normal"/>
    <w:link w:val="TitleChar"/>
    <w:uiPriority w:val="10"/>
    <w:qFormat/>
    <w:rsid w:val="00464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2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23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2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2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4238"/>
    <w:rPr>
      <w:i/>
      <w:iCs/>
      <w:color w:val="404040" w:themeColor="text1" w:themeTint="BF"/>
    </w:rPr>
  </w:style>
  <w:style w:type="paragraph" w:styleId="ListParagraph">
    <w:name w:val="List Paragraph"/>
    <w:basedOn w:val="Normal"/>
    <w:uiPriority w:val="34"/>
    <w:qFormat/>
    <w:rsid w:val="00464238"/>
    <w:pPr>
      <w:ind w:left="720"/>
      <w:contextualSpacing/>
    </w:pPr>
  </w:style>
  <w:style w:type="character" w:styleId="IntenseEmphasis">
    <w:name w:val="Intense Emphasis"/>
    <w:basedOn w:val="DefaultParagraphFont"/>
    <w:uiPriority w:val="21"/>
    <w:qFormat/>
    <w:rsid w:val="00464238"/>
    <w:rPr>
      <w:i/>
      <w:iCs/>
      <w:color w:val="365F91" w:themeColor="accent1" w:themeShade="BF"/>
    </w:rPr>
  </w:style>
  <w:style w:type="paragraph" w:styleId="IntenseQuote">
    <w:name w:val="Intense Quote"/>
    <w:basedOn w:val="Normal"/>
    <w:next w:val="Normal"/>
    <w:link w:val="IntenseQuoteChar"/>
    <w:uiPriority w:val="30"/>
    <w:qFormat/>
    <w:rsid w:val="0046423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64238"/>
    <w:rPr>
      <w:i/>
      <w:iCs/>
      <w:color w:val="365F91" w:themeColor="accent1" w:themeShade="BF"/>
    </w:rPr>
  </w:style>
  <w:style w:type="character" w:styleId="IntenseReference">
    <w:name w:val="Intense Reference"/>
    <w:basedOn w:val="DefaultParagraphFont"/>
    <w:uiPriority w:val="32"/>
    <w:qFormat/>
    <w:rsid w:val="00464238"/>
    <w:rPr>
      <w:b/>
      <w:bCs/>
      <w:smallCaps/>
      <w:color w:val="365F91" w:themeColor="accent1" w:themeShade="BF"/>
      <w:spacing w:val="5"/>
    </w:rPr>
  </w:style>
  <w:style w:type="paragraph" w:customStyle="1" w:styleId="1AutoList1">
    <w:name w:val="1AutoList1"/>
    <w:uiPriority w:val="99"/>
    <w:rsid w:val="00073FF0"/>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character" w:styleId="Hyperlink">
    <w:name w:val="Hyperlink"/>
    <w:basedOn w:val="DefaultParagraphFont"/>
    <w:uiPriority w:val="99"/>
    <w:rsid w:val="00073FF0"/>
    <w:rPr>
      <w:color w:val="0000FF"/>
      <w:u w:val="single"/>
    </w:rPr>
  </w:style>
  <w:style w:type="table" w:styleId="TableGrid">
    <w:name w:val="Table Grid"/>
    <w:basedOn w:val="TableNormal"/>
    <w:uiPriority w:val="99"/>
    <w:rsid w:val="00073FF0"/>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0215"/>
    <w:rPr>
      <w:color w:val="605E5C"/>
      <w:shd w:val="clear" w:color="auto" w:fill="E1DFDD"/>
    </w:rPr>
  </w:style>
  <w:style w:type="character" w:styleId="FollowedHyperlink">
    <w:name w:val="FollowedHyperlink"/>
    <w:basedOn w:val="DefaultParagraphFont"/>
    <w:uiPriority w:val="99"/>
    <w:semiHidden/>
    <w:unhideWhenUsed/>
    <w:rsid w:val="00350215"/>
    <w:rPr>
      <w:color w:val="800080" w:themeColor="followedHyperlink"/>
      <w:u w:val="single"/>
    </w:rPr>
  </w:style>
  <w:style w:type="paragraph" w:styleId="Caption">
    <w:name w:val="caption"/>
    <w:basedOn w:val="Normal"/>
    <w:next w:val="Normal"/>
    <w:uiPriority w:val="35"/>
    <w:unhideWhenUsed/>
    <w:qFormat/>
    <w:rsid w:val="007441FE"/>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556714"/>
    <w:rPr>
      <w:sz w:val="16"/>
      <w:szCs w:val="16"/>
    </w:rPr>
  </w:style>
  <w:style w:type="paragraph" w:styleId="CommentText">
    <w:name w:val="annotation text"/>
    <w:basedOn w:val="Normal"/>
    <w:link w:val="CommentTextChar"/>
    <w:uiPriority w:val="99"/>
    <w:unhideWhenUsed/>
    <w:rsid w:val="00556714"/>
    <w:pPr>
      <w:spacing w:line="240" w:lineRule="auto"/>
    </w:pPr>
    <w:rPr>
      <w:sz w:val="20"/>
      <w:szCs w:val="20"/>
    </w:rPr>
  </w:style>
  <w:style w:type="character" w:customStyle="1" w:styleId="CommentTextChar">
    <w:name w:val="Comment Text Char"/>
    <w:basedOn w:val="DefaultParagraphFont"/>
    <w:link w:val="CommentText"/>
    <w:uiPriority w:val="99"/>
    <w:rsid w:val="00556714"/>
    <w:rPr>
      <w:sz w:val="20"/>
      <w:szCs w:val="20"/>
    </w:rPr>
  </w:style>
  <w:style w:type="paragraph" w:styleId="CommentSubject">
    <w:name w:val="annotation subject"/>
    <w:basedOn w:val="CommentText"/>
    <w:next w:val="CommentText"/>
    <w:link w:val="CommentSubjectChar"/>
    <w:uiPriority w:val="99"/>
    <w:semiHidden/>
    <w:unhideWhenUsed/>
    <w:rsid w:val="00556714"/>
    <w:rPr>
      <w:b/>
      <w:bCs/>
    </w:rPr>
  </w:style>
  <w:style w:type="character" w:customStyle="1" w:styleId="CommentSubjectChar">
    <w:name w:val="Comment Subject Char"/>
    <w:basedOn w:val="CommentTextChar"/>
    <w:link w:val="CommentSubject"/>
    <w:uiPriority w:val="99"/>
    <w:semiHidden/>
    <w:rsid w:val="005567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aylor@nd.gov" TargetMode="External"/><Relationship Id="rId13" Type="http://schemas.openxmlformats.org/officeDocument/2006/relationships/hyperlink" Target="https://www.dot.nd.gov/sites/www/files/documents/civil-rights/2025-Title_VI_Nondiscrimination_and_ADA_Program_Implementation-Plan.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t.nd.gov/forms/sfn60233.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t.nd.gov/forms/sfn60232.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cahlin@nd.gov" TargetMode="External"/><Relationship Id="rId4" Type="http://schemas.openxmlformats.org/officeDocument/2006/relationships/numbering" Target="numbering.xml"/><Relationship Id="rId9" Type="http://schemas.openxmlformats.org/officeDocument/2006/relationships/hyperlink" Target="mailto:jglasoe@nd.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170885465C67469032B9FE1B447EA9" ma:contentTypeVersion="13" ma:contentTypeDescription="Create a new document." ma:contentTypeScope="" ma:versionID="1718ed25d93fa6ca7df646b6edf6a59e">
  <xsd:schema xmlns:xsd="http://www.w3.org/2001/XMLSchema" xmlns:xs="http://www.w3.org/2001/XMLSchema" xmlns:p="http://schemas.microsoft.com/office/2006/metadata/properties" xmlns:ns2="f1a5407a-d0da-4b18-a1c8-da0e5c24ba4b" xmlns:ns3="f07a9cce-7b68-4889-8952-172080e50df7" xmlns:ns4="25d83d48-fb20-4537-95a6-325135718581" targetNamespace="http://schemas.microsoft.com/office/2006/metadata/properties" ma:root="true" ma:fieldsID="a92f0b762fec163291d1c73b863983b5" ns2:_="" ns3:_="" ns4:_="">
    <xsd:import namespace="f1a5407a-d0da-4b18-a1c8-da0e5c24ba4b"/>
    <xsd:import namespace="f07a9cce-7b68-4889-8952-172080e50df7"/>
    <xsd:import namespace="25d83d48-fb20-4537-95a6-3251357185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5407a-d0da-4b18-a1c8-da0e5c24b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e65411-2828-40d8-bdc2-0527504d90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7a9cce-7b68-4889-8952-172080e50df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d83d48-fb20-4537-95a6-32513571858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fe906b-fd0e-4ebb-8284-50c26cf7bc2b}" ma:internalName="TaxCatchAll" ma:showField="CatchAllData" ma:web="f07a9cce-7b68-4889-8952-172080e50d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a5407a-d0da-4b18-a1c8-da0e5c24ba4b">
      <Terms xmlns="http://schemas.microsoft.com/office/infopath/2007/PartnerControls"/>
    </lcf76f155ced4ddcb4097134ff3c332f>
    <TaxCatchAll xmlns="25d83d48-fb20-4537-95a6-325135718581" xsi:nil="true"/>
  </documentManagement>
</p:properties>
</file>

<file path=customXml/itemProps1.xml><?xml version="1.0" encoding="utf-8"?>
<ds:datastoreItem xmlns:ds="http://schemas.openxmlformats.org/officeDocument/2006/customXml" ds:itemID="{403A8EA5-E76D-46B4-94A9-47A41E0DD13C}">
  <ds:schemaRefs>
    <ds:schemaRef ds:uri="http://schemas.microsoft.com/sharepoint/v3/contenttype/forms"/>
  </ds:schemaRefs>
</ds:datastoreItem>
</file>

<file path=customXml/itemProps2.xml><?xml version="1.0" encoding="utf-8"?>
<ds:datastoreItem xmlns:ds="http://schemas.openxmlformats.org/officeDocument/2006/customXml" ds:itemID="{A1C28D61-2270-423B-B1D7-69FD6FCE6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5407a-d0da-4b18-a1c8-da0e5c24ba4b"/>
    <ds:schemaRef ds:uri="f07a9cce-7b68-4889-8952-172080e50df7"/>
    <ds:schemaRef ds:uri="25d83d48-fb20-4537-95a6-325135718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B5BC94-6885-4E66-A31A-5B19E3E14BC5}">
  <ds:schemaRefs>
    <ds:schemaRef ds:uri="http://schemas.microsoft.com/office/2006/metadata/properties"/>
    <ds:schemaRef ds:uri="http://schemas.microsoft.com/office/infopath/2007/PartnerControls"/>
    <ds:schemaRef ds:uri="f1a5407a-d0da-4b18-a1c8-da0e5c24ba4b"/>
    <ds:schemaRef ds:uri="25d83d48-fb20-4537-95a6-325135718581"/>
  </ds:schemaRefs>
</ds:datastoreItem>
</file>

<file path=docProps/app.xml><?xml version="1.0" encoding="utf-8"?>
<Properties xmlns="http://schemas.openxmlformats.org/officeDocument/2006/extended-properties" xmlns:vt="http://schemas.openxmlformats.org/officeDocument/2006/docPropsVTypes">
  <Template>Normal.dotm</Template>
  <TotalTime>2793</TotalTime>
  <Pages>7</Pages>
  <Words>2220</Words>
  <Characters>12659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Cahlin, Adam T.</dc:creator>
  <cp:keywords/>
  <dc:description/>
  <cp:lastModifiedBy>Taylor, Chad</cp:lastModifiedBy>
  <cp:revision>15</cp:revision>
  <dcterms:created xsi:type="dcterms:W3CDTF">2026-06-18T18:47:00Z</dcterms:created>
  <dcterms:modified xsi:type="dcterms:W3CDTF">2026-07-28T20:54:00Z</dcterms:modified>
</cp:coreProperties>
</file>