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E7E9" w14:textId="2C0A8217" w:rsidR="00372430" w:rsidRPr="00607598" w:rsidRDefault="00A0458D" w:rsidP="00222B9B">
      <w:pPr>
        <w:tabs>
          <w:tab w:val="left" w:pos="2475"/>
        </w:tabs>
        <w:spacing w:after="0" w:line="240" w:lineRule="auto"/>
        <w:rPr>
          <w:rFonts w:cs="Arial"/>
        </w:rPr>
      </w:pPr>
      <w:r w:rsidRPr="00607598">
        <w:rPr>
          <w:rFonts w:cs="Arial"/>
        </w:rPr>
        <w:t xml:space="preserve">MEMO </w:t>
      </w:r>
      <w:r w:rsidR="00B53E76" w:rsidRPr="00607598">
        <w:rPr>
          <w:rFonts w:cs="Arial"/>
        </w:rPr>
        <w:t>TO:</w:t>
      </w:r>
      <w:r w:rsidR="00B53E76" w:rsidRPr="00607598">
        <w:rPr>
          <w:rFonts w:cs="Arial"/>
        </w:rPr>
        <w:tab/>
      </w:r>
      <w:r w:rsidR="00222B9B" w:rsidRPr="00607598">
        <w:rPr>
          <w:rFonts w:cs="Arial"/>
        </w:rPr>
        <w:t>Consultant Engineers</w:t>
      </w:r>
    </w:p>
    <w:p w14:paraId="39D6A9E3" w14:textId="7F196E51" w:rsidR="00372430" w:rsidRPr="00607598" w:rsidRDefault="00B53E76" w:rsidP="00B53E76">
      <w:pPr>
        <w:tabs>
          <w:tab w:val="left" w:pos="2475"/>
        </w:tabs>
        <w:spacing w:after="0" w:line="240" w:lineRule="auto"/>
        <w:rPr>
          <w:rFonts w:cs="Arial"/>
        </w:rPr>
      </w:pPr>
      <w:r w:rsidRPr="00607598">
        <w:rPr>
          <w:rFonts w:cs="Arial"/>
        </w:rPr>
        <w:t>FROM:</w:t>
      </w:r>
      <w:r w:rsidRPr="00607598">
        <w:rPr>
          <w:rFonts w:cs="Arial"/>
        </w:rPr>
        <w:tab/>
      </w:r>
      <w:r w:rsidR="00093C23" w:rsidRPr="00607598">
        <w:rPr>
          <w:rFonts w:cs="Arial"/>
        </w:rPr>
        <w:t>Chad Taylor</w:t>
      </w:r>
      <w:r w:rsidR="002B5215" w:rsidRPr="00607598">
        <w:rPr>
          <w:rFonts w:cs="Arial"/>
        </w:rPr>
        <w:t xml:space="preserve"> | </w:t>
      </w:r>
      <w:r w:rsidR="00222B9B" w:rsidRPr="00607598">
        <w:rPr>
          <w:rFonts w:cs="Arial"/>
        </w:rPr>
        <w:t xml:space="preserve">Consultant Administration Services </w:t>
      </w:r>
      <w:r w:rsidR="00222B9B" w:rsidRPr="00607598">
        <w:rPr>
          <w:rFonts w:cs="Arial"/>
        </w:rPr>
        <w:sym w:font="Symbol" w:char="F07C"/>
      </w:r>
      <w:r w:rsidR="00222B9B" w:rsidRPr="00607598">
        <w:rPr>
          <w:rFonts w:cs="Arial"/>
        </w:rPr>
        <w:t xml:space="preserve"> ETS Division</w:t>
      </w:r>
    </w:p>
    <w:p w14:paraId="68075FAD" w14:textId="68BC9BD8" w:rsidR="00372430" w:rsidRDefault="00607598" w:rsidP="00B53E76">
      <w:pPr>
        <w:tabs>
          <w:tab w:val="left" w:pos="2475"/>
        </w:tabs>
        <w:spacing w:after="0" w:line="240" w:lineRule="auto"/>
        <w:rPr>
          <w:rFonts w:cs="Arial"/>
        </w:rPr>
      </w:pPr>
      <w:r w:rsidRPr="00607598">
        <w:rPr>
          <w:rFonts w:cs="Arial"/>
        </w:rPr>
        <w:t>SUBJECT</w:t>
      </w:r>
      <w:r w:rsidR="00B53E76" w:rsidRPr="00607598">
        <w:rPr>
          <w:rFonts w:cs="Arial"/>
        </w:rPr>
        <w:t>:</w:t>
      </w:r>
      <w:r w:rsidR="00B53E76" w:rsidRPr="00607598">
        <w:rPr>
          <w:rFonts w:cs="Arial"/>
        </w:rPr>
        <w:tab/>
      </w:r>
      <w:r w:rsidRPr="00607598">
        <w:rPr>
          <w:rFonts w:cs="Arial"/>
        </w:rPr>
        <w:t xml:space="preserve">RFP </w:t>
      </w:r>
      <w:r w:rsidR="00073722">
        <w:rPr>
          <w:rFonts w:cs="Arial"/>
        </w:rPr>
        <w:t>LPA Bridge Insp and Rating</w:t>
      </w:r>
      <w:r w:rsidRPr="00607598">
        <w:rPr>
          <w:rFonts w:cs="Arial"/>
        </w:rPr>
        <w:t>, Addendum 1</w:t>
      </w:r>
    </w:p>
    <w:p w14:paraId="7FF39F1E" w14:textId="03B29CEE" w:rsidR="0005252E" w:rsidRPr="00607598" w:rsidRDefault="0005252E" w:rsidP="00B53E76">
      <w:pPr>
        <w:tabs>
          <w:tab w:val="left" w:pos="2475"/>
        </w:tabs>
        <w:spacing w:after="0" w:line="240" w:lineRule="auto"/>
        <w:rPr>
          <w:rFonts w:cs="Arial"/>
        </w:rPr>
      </w:pPr>
      <w:r>
        <w:rPr>
          <w:rFonts w:cs="Arial"/>
        </w:rPr>
        <w:t>DATE:</w:t>
      </w:r>
      <w:r>
        <w:rPr>
          <w:rFonts w:cs="Arial"/>
        </w:rPr>
        <w:tab/>
        <w:t>10/09/2025</w:t>
      </w:r>
    </w:p>
    <w:p w14:paraId="5AE106B1" w14:textId="77777777" w:rsidR="00B53E76" w:rsidRPr="00607598" w:rsidRDefault="00B53E76" w:rsidP="00B53E76">
      <w:pPr>
        <w:spacing w:after="0" w:line="240" w:lineRule="auto"/>
        <w:rPr>
          <w:rFonts w:cs="Arial"/>
        </w:rPr>
      </w:pPr>
    </w:p>
    <w:p w14:paraId="493B72E3" w14:textId="77777777" w:rsidR="0005252E" w:rsidRDefault="0005252E" w:rsidP="00751DD2">
      <w:pPr>
        <w:spacing w:after="0" w:line="240" w:lineRule="auto"/>
        <w:rPr>
          <w:rFonts w:cs="Arial"/>
        </w:rPr>
      </w:pPr>
    </w:p>
    <w:p w14:paraId="7324A54B" w14:textId="6E437CAD" w:rsidR="00093C23" w:rsidRDefault="009712D5" w:rsidP="00751DD2">
      <w:pPr>
        <w:spacing w:after="0" w:line="240" w:lineRule="auto"/>
        <w:rPr>
          <w:rFonts w:cs="Arial"/>
        </w:rPr>
      </w:pPr>
      <w:r w:rsidRPr="00607598">
        <w:rPr>
          <w:rFonts w:cs="Arial"/>
        </w:rPr>
        <w:t xml:space="preserve">This is an addendum to the </w:t>
      </w:r>
      <w:r w:rsidR="00093C23" w:rsidRPr="00607598">
        <w:rPr>
          <w:rFonts w:cs="Arial"/>
        </w:rPr>
        <w:t xml:space="preserve">RFP </w:t>
      </w:r>
      <w:r w:rsidR="00073722">
        <w:rPr>
          <w:rFonts w:cs="Arial"/>
        </w:rPr>
        <w:t>LPA Bridge Insp and Rating</w:t>
      </w:r>
      <w:r w:rsidR="00073722" w:rsidRPr="00607598">
        <w:rPr>
          <w:rFonts w:cs="Arial"/>
        </w:rPr>
        <w:t xml:space="preserve"> </w:t>
      </w:r>
      <w:r w:rsidRPr="00607598">
        <w:rPr>
          <w:rFonts w:cs="Arial"/>
        </w:rPr>
        <w:t xml:space="preserve">that was posted </w:t>
      </w:r>
      <w:r w:rsidR="00093C23" w:rsidRPr="00607598">
        <w:rPr>
          <w:rFonts w:cs="Arial"/>
        </w:rPr>
        <w:t>Friday</w:t>
      </w:r>
      <w:r w:rsidRPr="00607598">
        <w:rPr>
          <w:rFonts w:cs="Arial"/>
        </w:rPr>
        <w:t xml:space="preserve">, </w:t>
      </w:r>
      <w:r w:rsidR="00A40D29">
        <w:rPr>
          <w:rFonts w:cs="Arial"/>
        </w:rPr>
        <w:t>October 3</w:t>
      </w:r>
      <w:r w:rsidRPr="00607598">
        <w:rPr>
          <w:rFonts w:cs="Arial"/>
        </w:rPr>
        <w:t>, 202</w:t>
      </w:r>
      <w:r w:rsidR="00093C23" w:rsidRPr="00607598">
        <w:rPr>
          <w:rFonts w:cs="Arial"/>
        </w:rPr>
        <w:t>5</w:t>
      </w:r>
      <w:r w:rsidRPr="00607598">
        <w:rPr>
          <w:rFonts w:cs="Arial"/>
        </w:rPr>
        <w:t>.</w:t>
      </w:r>
      <w:r w:rsidR="00093C23" w:rsidRPr="00607598">
        <w:rPr>
          <w:rFonts w:cs="Arial"/>
        </w:rPr>
        <w:t xml:space="preserve"> The following has been </w:t>
      </w:r>
      <w:r w:rsidR="00093C23" w:rsidRPr="00074B08">
        <w:rPr>
          <w:rFonts w:cs="Arial"/>
          <w:color w:val="FF0000"/>
        </w:rPr>
        <w:t>removed</w:t>
      </w:r>
      <w:r w:rsidR="00093C23" w:rsidRPr="00607598">
        <w:rPr>
          <w:rFonts w:cs="Arial"/>
        </w:rPr>
        <w:t xml:space="preserve"> from this solicitation</w:t>
      </w:r>
      <w:r w:rsidR="00607598" w:rsidRPr="00607598">
        <w:rPr>
          <w:rFonts w:cs="Arial"/>
        </w:rPr>
        <w:t>:</w:t>
      </w:r>
    </w:p>
    <w:p w14:paraId="44895F25" w14:textId="77777777" w:rsidR="0005252E" w:rsidRPr="00607598" w:rsidRDefault="0005252E" w:rsidP="00751DD2">
      <w:pPr>
        <w:spacing w:after="0" w:line="240" w:lineRule="auto"/>
        <w:rPr>
          <w:rFonts w:cs="Arial"/>
        </w:rPr>
      </w:pPr>
    </w:p>
    <w:p w14:paraId="1A0B87A4" w14:textId="77777777" w:rsidR="0005252E" w:rsidRDefault="0005252E" w:rsidP="00BA28B7">
      <w:pPr>
        <w:spacing w:after="0" w:line="240" w:lineRule="auto"/>
        <w:rPr>
          <w:rFonts w:cs="Arial"/>
        </w:rPr>
      </w:pPr>
    </w:p>
    <w:p w14:paraId="53E70B1F" w14:textId="12BF030A" w:rsidR="00093C23" w:rsidRDefault="00093C23" w:rsidP="00BA28B7">
      <w:pPr>
        <w:spacing w:after="0" w:line="240" w:lineRule="auto"/>
        <w:rPr>
          <w:rFonts w:cs="Arial"/>
          <w:color w:val="FF0000"/>
          <w:u w:val="single"/>
        </w:rPr>
      </w:pPr>
      <w:r w:rsidRPr="00074B08">
        <w:rPr>
          <w:rFonts w:cs="Arial"/>
          <w:color w:val="FF0000"/>
          <w:u w:val="single"/>
        </w:rPr>
        <w:t xml:space="preserve">Page </w:t>
      </w:r>
      <w:r w:rsidR="00073722">
        <w:rPr>
          <w:rFonts w:cs="Arial"/>
          <w:color w:val="FF0000"/>
          <w:u w:val="single"/>
        </w:rPr>
        <w:t>10</w:t>
      </w:r>
      <w:r w:rsidRPr="00074B08">
        <w:rPr>
          <w:rFonts w:cs="Arial"/>
          <w:color w:val="FF0000"/>
          <w:u w:val="single"/>
        </w:rPr>
        <w:t xml:space="preserve"> last bullet point of the weighted criteria.</w:t>
      </w:r>
    </w:p>
    <w:p w14:paraId="789244B3" w14:textId="77777777" w:rsidR="0005252E" w:rsidRPr="00074B08" w:rsidRDefault="0005252E" w:rsidP="00BA28B7">
      <w:pPr>
        <w:spacing w:after="0" w:line="240" w:lineRule="auto"/>
        <w:rPr>
          <w:rFonts w:cs="Arial"/>
          <w:color w:val="FF0000"/>
          <w:u w:val="single"/>
        </w:rPr>
      </w:pPr>
    </w:p>
    <w:p w14:paraId="020E2DD8" w14:textId="6619130A" w:rsidR="00751DD2" w:rsidRPr="00BA28B7" w:rsidRDefault="00A40D29" w:rsidP="00BA28B7">
      <w:pPr>
        <w:pStyle w:val="ListParagraph"/>
        <w:numPr>
          <w:ilvl w:val="0"/>
          <w:numId w:val="1"/>
        </w:numPr>
        <w:spacing w:after="0"/>
        <w:rPr>
          <w:rFonts w:asciiTheme="minorHAnsi" w:eastAsiaTheme="minorEastAsia" w:hAnsiTheme="minorHAnsi" w:cs="Arial"/>
          <w:color w:val="0D0D0D"/>
        </w:rPr>
      </w:pPr>
      <w:r w:rsidRPr="00A40D29">
        <w:rPr>
          <w:rFonts w:asciiTheme="minorHAnsi" w:eastAsiaTheme="minorEastAsia" w:hAnsiTheme="minorHAnsi" w:cs="Arial"/>
          <w:color w:val="0D0D0D"/>
        </w:rPr>
        <w:t>05%</w:t>
      </w:r>
      <w:r w:rsidRPr="00A40D29">
        <w:rPr>
          <w:rFonts w:asciiTheme="minorHAnsi" w:eastAsiaTheme="minorEastAsia" w:hAnsiTheme="minorHAnsi" w:cs="Arial"/>
          <w:color w:val="0D0D0D"/>
        </w:rPr>
        <w:tab/>
      </w:r>
      <w:r>
        <w:rPr>
          <w:rFonts w:asciiTheme="minorHAnsi" w:eastAsiaTheme="minorEastAsia" w:hAnsiTheme="minorHAnsi" w:cs="Arial"/>
          <w:color w:val="0D0D0D"/>
        </w:rPr>
        <w:t>ix</w:t>
      </w:r>
      <w:r w:rsidRPr="00A40D29">
        <w:rPr>
          <w:rFonts w:asciiTheme="minorHAnsi" w:eastAsiaTheme="minorEastAsia" w:hAnsiTheme="minorHAnsi" w:cs="Arial"/>
          <w:color w:val="0D0D0D"/>
        </w:rPr>
        <w:t>. DBE: Up to 5 points for utilizing DBE’s in case of tied scores</w:t>
      </w:r>
    </w:p>
    <w:p w14:paraId="2DE75FC0" w14:textId="77777777" w:rsidR="0005252E" w:rsidRDefault="0005252E" w:rsidP="00BA28B7">
      <w:pPr>
        <w:spacing w:after="0"/>
        <w:rPr>
          <w:rFonts w:asciiTheme="minorHAnsi" w:hAnsiTheme="minorHAnsi" w:cs="Arial"/>
          <w:bCs/>
          <w:color w:val="FF0000"/>
          <w:u w:val="single"/>
        </w:rPr>
      </w:pPr>
    </w:p>
    <w:p w14:paraId="2BCADBF6" w14:textId="20EEC840" w:rsidR="00093C23" w:rsidRDefault="00751DD2" w:rsidP="00BA28B7">
      <w:pPr>
        <w:spacing w:after="0"/>
        <w:rPr>
          <w:rFonts w:asciiTheme="minorHAnsi" w:hAnsiTheme="minorHAnsi" w:cs="Arial"/>
          <w:bCs/>
          <w:color w:val="FF0000"/>
          <w:u w:val="single"/>
        </w:rPr>
      </w:pPr>
      <w:r w:rsidRPr="00074B08">
        <w:rPr>
          <w:rFonts w:asciiTheme="minorHAnsi" w:hAnsiTheme="minorHAnsi" w:cs="Arial"/>
          <w:bCs/>
          <w:color w:val="FF0000"/>
          <w:u w:val="single"/>
        </w:rPr>
        <w:t xml:space="preserve">Page </w:t>
      </w:r>
      <w:r w:rsidR="00073722">
        <w:rPr>
          <w:rFonts w:asciiTheme="minorHAnsi" w:hAnsiTheme="minorHAnsi" w:cs="Arial"/>
          <w:bCs/>
          <w:color w:val="FF0000"/>
          <w:u w:val="single"/>
        </w:rPr>
        <w:t>10</w:t>
      </w:r>
      <w:r w:rsidRPr="00074B08">
        <w:rPr>
          <w:rFonts w:asciiTheme="minorHAnsi" w:hAnsiTheme="minorHAnsi" w:cs="Arial"/>
          <w:bCs/>
          <w:color w:val="FF0000"/>
          <w:u w:val="single"/>
        </w:rPr>
        <w:t xml:space="preserve"> the last sentence of the </w:t>
      </w:r>
      <w:r w:rsidR="00073722">
        <w:rPr>
          <w:rFonts w:asciiTheme="minorHAnsi" w:hAnsiTheme="minorHAnsi" w:cs="Arial"/>
          <w:bCs/>
          <w:color w:val="FF0000"/>
          <w:u w:val="single"/>
        </w:rPr>
        <w:t>second</w:t>
      </w:r>
      <w:r w:rsidRPr="00074B08">
        <w:rPr>
          <w:rFonts w:asciiTheme="minorHAnsi" w:hAnsiTheme="minorHAnsi" w:cs="Arial"/>
          <w:bCs/>
          <w:color w:val="FF0000"/>
          <w:u w:val="single"/>
        </w:rPr>
        <w:t xml:space="preserve"> paragraph through the </w:t>
      </w:r>
      <w:r w:rsidR="00073722">
        <w:rPr>
          <w:rFonts w:asciiTheme="minorHAnsi" w:hAnsiTheme="minorHAnsi" w:cs="Arial"/>
          <w:bCs/>
          <w:color w:val="FF0000"/>
          <w:u w:val="single"/>
        </w:rPr>
        <w:t>fourth</w:t>
      </w:r>
      <w:r w:rsidRPr="00074B08">
        <w:rPr>
          <w:rFonts w:asciiTheme="minorHAnsi" w:hAnsiTheme="minorHAnsi" w:cs="Arial"/>
          <w:bCs/>
          <w:color w:val="FF0000"/>
          <w:u w:val="single"/>
        </w:rPr>
        <w:t xml:space="preserve"> paragraph. </w:t>
      </w:r>
    </w:p>
    <w:p w14:paraId="4349E702" w14:textId="77777777" w:rsidR="0005252E" w:rsidRPr="00074B08" w:rsidRDefault="0005252E" w:rsidP="00BA28B7">
      <w:pPr>
        <w:spacing w:after="0"/>
        <w:rPr>
          <w:rFonts w:asciiTheme="minorHAnsi" w:hAnsiTheme="minorHAnsi" w:cs="Arial"/>
          <w:bCs/>
          <w:color w:val="FF0000"/>
          <w:u w:val="single"/>
        </w:rPr>
      </w:pPr>
    </w:p>
    <w:p w14:paraId="1597ACC7" w14:textId="48789B95" w:rsidR="00093C23" w:rsidRDefault="00C0128A" w:rsidP="00BA28B7">
      <w:pPr>
        <w:pStyle w:val="1AutoList1"/>
        <w:tabs>
          <w:tab w:val="clear" w:pos="720"/>
        </w:tabs>
        <w:ind w:left="360" w:firstLine="0"/>
        <w:jc w:val="left"/>
        <w:rPr>
          <w:rFonts w:asciiTheme="minorHAnsi" w:hAnsiTheme="minorHAnsi"/>
          <w:sz w:val="22"/>
          <w:szCs w:val="22"/>
        </w:rPr>
      </w:pPr>
      <w:r>
        <w:rPr>
          <w:rFonts w:asciiTheme="minorHAnsi" w:hAnsiTheme="minorHAnsi"/>
          <w:sz w:val="22"/>
          <w:szCs w:val="22"/>
        </w:rPr>
        <w:t>5</w:t>
      </w:r>
      <w:r w:rsidR="00093C23" w:rsidRPr="00607598">
        <w:rPr>
          <w:rFonts w:asciiTheme="minorHAnsi" w:hAnsiTheme="minorHAnsi"/>
          <w:sz w:val="22"/>
          <w:szCs w:val="22"/>
        </w:rPr>
        <w:t xml:space="preserve"> additional points may be awarded for good faith efforts to utilize DBE’s in the event of a tie.</w:t>
      </w:r>
    </w:p>
    <w:p w14:paraId="6719FFBA" w14:textId="77777777" w:rsidR="0005252E" w:rsidRPr="00607598" w:rsidRDefault="0005252E" w:rsidP="00BA28B7">
      <w:pPr>
        <w:pStyle w:val="1AutoList1"/>
        <w:tabs>
          <w:tab w:val="clear" w:pos="720"/>
        </w:tabs>
        <w:ind w:left="360" w:firstLine="0"/>
        <w:jc w:val="left"/>
        <w:rPr>
          <w:rFonts w:asciiTheme="minorHAnsi" w:hAnsiTheme="minorHAnsi"/>
          <w:sz w:val="22"/>
          <w:szCs w:val="22"/>
        </w:rPr>
      </w:pPr>
    </w:p>
    <w:p w14:paraId="62A10578" w14:textId="77777777" w:rsidR="00C0128A" w:rsidRPr="00C0128A" w:rsidRDefault="00C0128A" w:rsidP="00C0128A">
      <w:pPr>
        <w:spacing w:after="0"/>
        <w:ind w:left="360"/>
        <w:rPr>
          <w:rFonts w:asciiTheme="minorHAnsi" w:hAnsiTheme="minorHAnsi"/>
        </w:rPr>
      </w:pPr>
      <w:r w:rsidRPr="00C0128A">
        <w:rPr>
          <w:rFonts w:asciiTheme="minorHAnsi" w:hAnsiTheme="minorHAnsi"/>
        </w:rPr>
        <w:t xml:space="preserve">Consultants are strongly encouraged to use DBE Sub Consultant services where applicable. The proposal must contain a list of any tasks that may be let to Subconsultants should the Consultant be awarded the contract. It must also contain the specific good faith efforts made by the Consultant, to achieve DBE participation, in the areas intended for sub-consulting. </w:t>
      </w:r>
    </w:p>
    <w:p w14:paraId="565BA563" w14:textId="77777777" w:rsidR="00C0128A" w:rsidRPr="00C0128A" w:rsidRDefault="00C0128A" w:rsidP="00C0128A">
      <w:pPr>
        <w:spacing w:after="0"/>
        <w:ind w:left="360"/>
        <w:rPr>
          <w:rFonts w:asciiTheme="minorHAnsi" w:hAnsiTheme="minorHAnsi"/>
        </w:rPr>
      </w:pPr>
    </w:p>
    <w:p w14:paraId="645824A3" w14:textId="14E49AD0" w:rsidR="0005252E" w:rsidRDefault="00C0128A" w:rsidP="00C0128A">
      <w:pPr>
        <w:spacing w:after="0"/>
        <w:ind w:left="360"/>
        <w:rPr>
          <w:rFonts w:asciiTheme="minorHAnsi" w:hAnsiTheme="minorHAnsi"/>
          <w:color w:val="FF0000"/>
          <w:u w:val="single"/>
        </w:rPr>
      </w:pPr>
      <w:r w:rsidRPr="00C0128A">
        <w:rPr>
          <w:rFonts w:asciiTheme="minorHAnsi" w:hAnsiTheme="minorHAnsi"/>
        </w:rPr>
        <w:t xml:space="preserve">Consultant interviews will include questions regarding good faith efforts (see 49 CFR Part 26, Appendix A: Guidance Concerning Good Faith Efforts, Paragraph IV. A-H) to achieve DBE participation.  DBE participation will be a consideration during the negotiation stage of each contract.  </w:t>
      </w:r>
    </w:p>
    <w:p w14:paraId="6F8DAA85" w14:textId="3DB249FA" w:rsidR="00372430" w:rsidRDefault="00372430" w:rsidP="00372430">
      <w:pPr>
        <w:spacing w:after="0"/>
        <w:rPr>
          <w:rFonts w:asciiTheme="minorHAnsi" w:hAnsiTheme="minorHAnsi"/>
          <w:color w:val="FF0000"/>
          <w:u w:val="single"/>
        </w:rPr>
      </w:pPr>
      <w:r w:rsidRPr="00074B08">
        <w:rPr>
          <w:rFonts w:asciiTheme="minorHAnsi" w:hAnsiTheme="minorHAnsi"/>
          <w:color w:val="FF0000"/>
          <w:u w:val="single"/>
        </w:rPr>
        <w:t xml:space="preserve">Page </w:t>
      </w:r>
      <w:r w:rsidR="00073722">
        <w:rPr>
          <w:rFonts w:asciiTheme="minorHAnsi" w:hAnsiTheme="minorHAnsi"/>
          <w:color w:val="FF0000"/>
          <w:u w:val="single"/>
        </w:rPr>
        <w:t>11</w:t>
      </w:r>
      <w:r w:rsidRPr="00074B08">
        <w:rPr>
          <w:rFonts w:asciiTheme="minorHAnsi" w:hAnsiTheme="minorHAnsi"/>
          <w:color w:val="FF0000"/>
          <w:u w:val="single"/>
        </w:rPr>
        <w:t xml:space="preserve"> the </w:t>
      </w:r>
      <w:r w:rsidR="00073722">
        <w:rPr>
          <w:rFonts w:asciiTheme="minorHAnsi" w:hAnsiTheme="minorHAnsi"/>
          <w:color w:val="FF0000"/>
          <w:u w:val="single"/>
        </w:rPr>
        <w:t>third</w:t>
      </w:r>
      <w:r w:rsidRPr="00074B08">
        <w:rPr>
          <w:rFonts w:asciiTheme="minorHAnsi" w:hAnsiTheme="minorHAnsi"/>
          <w:color w:val="FF0000"/>
          <w:u w:val="single"/>
        </w:rPr>
        <w:t xml:space="preserve"> paragraph</w:t>
      </w:r>
    </w:p>
    <w:p w14:paraId="1FB45E23" w14:textId="77777777" w:rsidR="0005252E" w:rsidRPr="00074B08" w:rsidRDefault="0005252E" w:rsidP="00372430">
      <w:pPr>
        <w:spacing w:after="0"/>
        <w:rPr>
          <w:rFonts w:asciiTheme="minorHAnsi" w:hAnsiTheme="minorHAnsi"/>
          <w:color w:val="FF0000"/>
          <w:u w:val="single"/>
        </w:rPr>
      </w:pPr>
    </w:p>
    <w:p w14:paraId="5BF4B899" w14:textId="2B1ACBA5" w:rsidR="00372430" w:rsidRPr="00BA28B7" w:rsidRDefault="00372430" w:rsidP="00BA28B7">
      <w:pPr>
        <w:spacing w:after="0" w:line="240" w:lineRule="auto"/>
        <w:ind w:left="360"/>
        <w:rPr>
          <w:color w:val="0000FF"/>
          <w:u w:val="single"/>
        </w:rPr>
      </w:pPr>
      <w:r w:rsidRPr="00A40D29">
        <w:rPr>
          <w:color w:val="010202"/>
        </w:rPr>
        <w:t xml:space="preserve">If the prime consultant has a Disadvantaged Business Enterprise (DBE) as a subconsultant, they shall submit </w:t>
      </w:r>
      <w:r w:rsidRPr="0005252E">
        <w:t xml:space="preserve">SFN 61412, Prime Consultant Request To Sublet, DBE Consultant – Commercially Useful Function (CUF) Certification. </w:t>
      </w:r>
    </w:p>
    <w:p w14:paraId="3A6CFCEB" w14:textId="77777777" w:rsidR="0005252E" w:rsidRDefault="0005252E" w:rsidP="00751DD2">
      <w:pPr>
        <w:spacing w:after="0"/>
        <w:rPr>
          <w:rFonts w:asciiTheme="minorHAnsi" w:hAnsiTheme="minorHAnsi"/>
          <w:color w:val="FF0000"/>
          <w:u w:val="single"/>
        </w:rPr>
      </w:pPr>
    </w:p>
    <w:p w14:paraId="4BDE692F" w14:textId="195FB134" w:rsidR="00093C23" w:rsidRDefault="00093C23" w:rsidP="00751DD2">
      <w:pPr>
        <w:spacing w:after="0"/>
        <w:rPr>
          <w:rFonts w:asciiTheme="minorHAnsi" w:hAnsiTheme="minorHAnsi"/>
          <w:color w:val="FF0000"/>
          <w:u w:val="single"/>
        </w:rPr>
      </w:pPr>
      <w:r w:rsidRPr="00074B08">
        <w:rPr>
          <w:rFonts w:asciiTheme="minorHAnsi" w:hAnsiTheme="minorHAnsi"/>
          <w:color w:val="FF0000"/>
          <w:u w:val="single"/>
        </w:rPr>
        <w:t xml:space="preserve">Page </w:t>
      </w:r>
      <w:r w:rsidR="000B1F4A" w:rsidRPr="00074B08">
        <w:rPr>
          <w:rFonts w:asciiTheme="minorHAnsi" w:hAnsiTheme="minorHAnsi"/>
          <w:color w:val="FF0000"/>
          <w:u w:val="single"/>
        </w:rPr>
        <w:t>1</w:t>
      </w:r>
      <w:r w:rsidR="00073722">
        <w:rPr>
          <w:rFonts w:asciiTheme="minorHAnsi" w:hAnsiTheme="minorHAnsi"/>
          <w:color w:val="FF0000"/>
          <w:u w:val="single"/>
        </w:rPr>
        <w:t>1</w:t>
      </w:r>
      <w:r w:rsidRPr="00074B08">
        <w:rPr>
          <w:rFonts w:asciiTheme="minorHAnsi" w:hAnsiTheme="minorHAnsi"/>
          <w:color w:val="FF0000"/>
          <w:u w:val="single"/>
        </w:rPr>
        <w:t xml:space="preserve"> </w:t>
      </w:r>
      <w:r w:rsidR="000B1F4A" w:rsidRPr="00074B08">
        <w:rPr>
          <w:rFonts w:asciiTheme="minorHAnsi" w:hAnsiTheme="minorHAnsi"/>
          <w:color w:val="FF0000"/>
          <w:u w:val="single"/>
        </w:rPr>
        <w:t xml:space="preserve">the </w:t>
      </w:r>
      <w:r w:rsidR="00073722">
        <w:rPr>
          <w:rFonts w:asciiTheme="minorHAnsi" w:hAnsiTheme="minorHAnsi"/>
          <w:color w:val="FF0000"/>
          <w:u w:val="single"/>
        </w:rPr>
        <w:t>fifth</w:t>
      </w:r>
      <w:r w:rsidRPr="00074B08">
        <w:rPr>
          <w:rFonts w:asciiTheme="minorHAnsi" w:hAnsiTheme="minorHAnsi"/>
          <w:color w:val="FF0000"/>
          <w:u w:val="single"/>
        </w:rPr>
        <w:t xml:space="preserve"> paragraph. </w:t>
      </w:r>
    </w:p>
    <w:p w14:paraId="4A5243EE" w14:textId="77777777" w:rsidR="0005252E" w:rsidRPr="00074B08" w:rsidRDefault="0005252E" w:rsidP="00751DD2">
      <w:pPr>
        <w:spacing w:after="0"/>
        <w:rPr>
          <w:rFonts w:asciiTheme="minorHAnsi" w:hAnsiTheme="minorHAnsi"/>
          <w:color w:val="FF0000"/>
          <w:u w:val="single"/>
        </w:rPr>
      </w:pPr>
    </w:p>
    <w:p w14:paraId="4EC37A3A" w14:textId="77777777" w:rsidR="00093C23" w:rsidRPr="00607598" w:rsidRDefault="00093C23" w:rsidP="00751DD2">
      <w:pPr>
        <w:spacing w:after="0"/>
        <w:ind w:left="360"/>
        <w:rPr>
          <w:rFonts w:asciiTheme="minorHAnsi" w:eastAsia="Calibri" w:hAnsiTheme="minorHAnsi"/>
          <w:b/>
        </w:rPr>
      </w:pPr>
      <w:r w:rsidRPr="00607598">
        <w:rPr>
          <w:rFonts w:asciiTheme="minorHAnsi" w:eastAsia="Calibri" w:hAnsiTheme="minorHAnsi"/>
          <w:b/>
          <w:caps/>
        </w:rPr>
        <w:t xml:space="preserve">Disadvantaged Business Enterprise </w:t>
      </w:r>
      <w:r w:rsidRPr="00607598">
        <w:rPr>
          <w:rFonts w:asciiTheme="minorHAnsi" w:eastAsia="Calibri" w:hAnsiTheme="minorHAnsi"/>
          <w:b/>
        </w:rPr>
        <w:t>(DBE)</w:t>
      </w:r>
    </w:p>
    <w:p w14:paraId="3C34D0FF" w14:textId="6FE9562D" w:rsidR="00093C23" w:rsidRDefault="00093C23" w:rsidP="00751DD2">
      <w:pPr>
        <w:spacing w:after="0"/>
        <w:ind w:left="360"/>
      </w:pPr>
      <w:r w:rsidRPr="00607598">
        <w:rPr>
          <w:rFonts w:asciiTheme="minorHAnsi" w:eastAsia="Calibri" w:hAnsiTheme="minorHAnsi"/>
        </w:rPr>
        <w:t xml:space="preserve">49 Code of Federal Regulations Part 26 (CFR) states that the consultant, subrecipient, or subconsultant shall not discriminate on the basis of race, color, national origin, or sex in the performance of this contract. Consultants shall carry out applicable requirements of 49 CFR Part 26 in the solicitation, award, and administration of USDOT-assisted contracts.  Failure by the consultant, to carry out these requirements is a material breach of the contract, which may result in the termination of the contract or such other remedy as the recipient deems appropriate. </w:t>
      </w:r>
      <w:r w:rsidRPr="00607598">
        <w:rPr>
          <w:rFonts w:asciiTheme="minorHAnsi" w:eastAsia="Calibri" w:hAnsiTheme="minorHAnsi"/>
          <w:b/>
        </w:rPr>
        <w:t xml:space="preserve">For information regarding the DBE Program, see the DBE Program Manual at </w:t>
      </w:r>
      <w:r w:rsidRPr="0005252E">
        <w:t>DISADVANTAGED BUSINESS ENTERPRISE PROGRAM</w:t>
      </w:r>
    </w:p>
    <w:p w14:paraId="1805C82A" w14:textId="77777777" w:rsidR="00074B08" w:rsidRDefault="00074B08" w:rsidP="00074B08">
      <w:pPr>
        <w:spacing w:after="0"/>
      </w:pPr>
    </w:p>
    <w:p w14:paraId="0627B59A" w14:textId="6D109B42" w:rsidR="00074B08" w:rsidRDefault="00074B08" w:rsidP="00074B08">
      <w:pPr>
        <w:spacing w:after="0"/>
      </w:pPr>
      <w:r>
        <w:lastRenderedPageBreak/>
        <w:t xml:space="preserve">The following has been </w:t>
      </w:r>
      <w:r w:rsidRPr="0005252E">
        <w:rPr>
          <w:color w:val="0070C0"/>
        </w:rPr>
        <w:t>added</w:t>
      </w:r>
      <w:r>
        <w:t xml:space="preserve"> to this solicitation.</w:t>
      </w:r>
    </w:p>
    <w:p w14:paraId="77DFD016" w14:textId="77777777" w:rsidR="0005252E" w:rsidRDefault="0005252E" w:rsidP="00074B08">
      <w:pPr>
        <w:spacing w:after="0"/>
        <w:rPr>
          <w:color w:val="00B050"/>
          <w:u w:val="single"/>
        </w:rPr>
      </w:pPr>
    </w:p>
    <w:p w14:paraId="650F3221" w14:textId="1C0FD255" w:rsidR="00074B08" w:rsidRDefault="00074B08" w:rsidP="00074B08">
      <w:pPr>
        <w:spacing w:after="0"/>
        <w:rPr>
          <w:color w:val="0070C0"/>
          <w:u w:val="single"/>
        </w:rPr>
      </w:pPr>
      <w:r w:rsidRPr="0005252E">
        <w:rPr>
          <w:color w:val="0070C0"/>
          <w:u w:val="single"/>
        </w:rPr>
        <w:t xml:space="preserve">Page </w:t>
      </w:r>
      <w:r w:rsidR="00073722">
        <w:rPr>
          <w:color w:val="0070C0"/>
          <w:u w:val="single"/>
        </w:rPr>
        <w:t>8</w:t>
      </w:r>
      <w:r w:rsidRPr="0005252E">
        <w:rPr>
          <w:color w:val="0070C0"/>
          <w:u w:val="single"/>
        </w:rPr>
        <w:t xml:space="preserve"> an additional bullet point under Add-Ons</w:t>
      </w:r>
    </w:p>
    <w:p w14:paraId="45C27A55" w14:textId="77777777" w:rsidR="00573DE8" w:rsidRPr="00074B08" w:rsidRDefault="00573DE8" w:rsidP="00074B08">
      <w:pPr>
        <w:spacing w:after="0"/>
        <w:rPr>
          <w:color w:val="00B050"/>
          <w:u w:val="single"/>
        </w:rPr>
      </w:pPr>
    </w:p>
    <w:p w14:paraId="48FAC90E" w14:textId="18BDB113" w:rsidR="00074B08" w:rsidRPr="00690574" w:rsidRDefault="00074B08" w:rsidP="00074B08">
      <w:pPr>
        <w:pStyle w:val="ListParagraph"/>
        <w:widowControl w:val="0"/>
        <w:numPr>
          <w:ilvl w:val="0"/>
          <w:numId w:val="3"/>
        </w:numPr>
        <w:autoSpaceDE w:val="0"/>
        <w:autoSpaceDN w:val="0"/>
        <w:adjustRightInd w:val="0"/>
        <w:spacing w:after="0" w:line="240" w:lineRule="auto"/>
        <w:rPr>
          <w:rFonts w:asciiTheme="minorHAnsi" w:hAnsiTheme="minorHAnsi" w:cstheme="minorHAnsi"/>
          <w:sz w:val="24"/>
          <w:szCs w:val="24"/>
        </w:rPr>
      </w:pPr>
      <w:r w:rsidRPr="00BC3139">
        <w:rPr>
          <w:rFonts w:asciiTheme="minorHAnsi" w:hAnsiTheme="minorHAnsi" w:cstheme="minorHAnsi"/>
          <w:sz w:val="24"/>
          <w:szCs w:val="24"/>
        </w:rPr>
        <w:t xml:space="preserve">SNBI Record Change – This add on is for SNBI data record change that will address the one-time data collection of the SNBI data for structures that will be inspected in 2026 and 2027 season that have not previous had a SNBI Record change. The SNBI Record Change will be entered through </w:t>
      </w:r>
      <w:proofErr w:type="spellStart"/>
      <w:r w:rsidRPr="00BC3139">
        <w:rPr>
          <w:rFonts w:asciiTheme="minorHAnsi" w:hAnsiTheme="minorHAnsi" w:cstheme="minorHAnsi"/>
          <w:sz w:val="24"/>
          <w:szCs w:val="24"/>
        </w:rPr>
        <w:t>InspectX</w:t>
      </w:r>
      <w:proofErr w:type="spellEnd"/>
      <w:r w:rsidRPr="00BC3139">
        <w:rPr>
          <w:rFonts w:asciiTheme="minorHAnsi" w:hAnsiTheme="minorHAnsi" w:cstheme="minorHAnsi"/>
          <w:sz w:val="24"/>
          <w:szCs w:val="24"/>
        </w:rPr>
        <w:t xml:space="preserve"> application.</w:t>
      </w:r>
    </w:p>
    <w:p w14:paraId="579C861B" w14:textId="77777777" w:rsidR="00607598" w:rsidRDefault="00607598" w:rsidP="00A0458D">
      <w:pPr>
        <w:spacing w:after="0" w:line="240" w:lineRule="auto"/>
        <w:rPr>
          <w:rFonts w:cs="Arial"/>
        </w:rPr>
      </w:pPr>
    </w:p>
    <w:p w14:paraId="40858B96" w14:textId="77777777" w:rsidR="0005252E" w:rsidRDefault="0005252E" w:rsidP="00A0458D">
      <w:pPr>
        <w:spacing w:after="0" w:line="240" w:lineRule="auto"/>
        <w:rPr>
          <w:rFonts w:cs="Arial"/>
        </w:rPr>
      </w:pPr>
    </w:p>
    <w:p w14:paraId="11BEFBE0" w14:textId="0C3DA4FC" w:rsidR="00BA28B7" w:rsidRDefault="00AD0415" w:rsidP="00A0458D">
      <w:pPr>
        <w:spacing w:after="0" w:line="240" w:lineRule="auto"/>
        <w:rPr>
          <w:rFonts w:cs="Arial"/>
        </w:rPr>
      </w:pPr>
      <w:r w:rsidRPr="00607598">
        <w:rPr>
          <w:rFonts w:cs="Arial"/>
        </w:rPr>
        <w:t xml:space="preserve">These changes will be </w:t>
      </w:r>
      <w:r w:rsidR="00E170A5" w:rsidRPr="00607598">
        <w:rPr>
          <w:rFonts w:cs="Arial"/>
        </w:rPr>
        <w:t>reflected</w:t>
      </w:r>
      <w:r w:rsidRPr="00607598">
        <w:rPr>
          <w:rFonts w:cs="Arial"/>
        </w:rPr>
        <w:t xml:space="preserve"> in the RFP at the time of this addendum posting (approx. </w:t>
      </w:r>
      <w:r w:rsidR="002369A5">
        <w:rPr>
          <w:rFonts w:cs="Arial"/>
        </w:rPr>
        <w:t>12</w:t>
      </w:r>
      <w:r w:rsidRPr="00607598">
        <w:rPr>
          <w:rFonts w:cs="Arial"/>
        </w:rPr>
        <w:t>:00</w:t>
      </w:r>
      <w:r w:rsidR="00E170A5" w:rsidRPr="00607598">
        <w:rPr>
          <w:rFonts w:cs="Arial"/>
        </w:rPr>
        <w:t>p</w:t>
      </w:r>
      <w:r w:rsidRPr="00607598">
        <w:rPr>
          <w:rFonts w:cs="Arial"/>
        </w:rPr>
        <w:t xml:space="preserve">m </w:t>
      </w:r>
      <w:r w:rsidR="00751DD2" w:rsidRPr="00607598">
        <w:rPr>
          <w:rFonts w:cs="Arial"/>
        </w:rPr>
        <w:t>10</w:t>
      </w:r>
      <w:r w:rsidRPr="00607598">
        <w:rPr>
          <w:rFonts w:cs="Arial"/>
        </w:rPr>
        <w:t>/</w:t>
      </w:r>
      <w:r w:rsidR="00751DD2" w:rsidRPr="00607598">
        <w:rPr>
          <w:rFonts w:cs="Arial"/>
        </w:rPr>
        <w:t>0</w:t>
      </w:r>
      <w:r w:rsidR="00BA28B7">
        <w:rPr>
          <w:rFonts w:cs="Arial"/>
        </w:rPr>
        <w:t>9</w:t>
      </w:r>
      <w:r w:rsidRPr="00607598">
        <w:rPr>
          <w:rFonts w:cs="Arial"/>
        </w:rPr>
        <w:t>/202</w:t>
      </w:r>
      <w:r w:rsidR="00751DD2" w:rsidRPr="00607598">
        <w:rPr>
          <w:rFonts w:cs="Arial"/>
        </w:rPr>
        <w:t>5</w:t>
      </w:r>
      <w:r w:rsidRPr="00607598">
        <w:rPr>
          <w:rFonts w:cs="Arial"/>
        </w:rPr>
        <w:t>).</w:t>
      </w:r>
      <w:r w:rsidR="00607598">
        <w:rPr>
          <w:rFonts w:cs="Arial"/>
        </w:rPr>
        <w:t xml:space="preserve"> </w:t>
      </w:r>
    </w:p>
    <w:p w14:paraId="6780E82D" w14:textId="77777777" w:rsidR="0005252E" w:rsidRPr="0005252E" w:rsidRDefault="0005252E" w:rsidP="00A0458D">
      <w:pPr>
        <w:spacing w:after="0" w:line="240" w:lineRule="auto"/>
        <w:rPr>
          <w:rFonts w:cs="Arial"/>
        </w:rPr>
      </w:pPr>
    </w:p>
    <w:p w14:paraId="606E0F91" w14:textId="79581ED0" w:rsidR="0005252E" w:rsidRPr="0005252E" w:rsidRDefault="00751DD2" w:rsidP="00A0458D">
      <w:pPr>
        <w:spacing w:after="0" w:line="240" w:lineRule="auto"/>
        <w:rPr>
          <w:rFonts w:cs="Arial"/>
        </w:rPr>
      </w:pPr>
      <w:r w:rsidRPr="0005252E">
        <w:rPr>
          <w:rFonts w:cs="Arial"/>
        </w:rPr>
        <w:t>Chad Taylor</w:t>
      </w:r>
      <w:r w:rsidR="00607598" w:rsidRPr="0005252E">
        <w:rPr>
          <w:rFonts w:cs="Arial"/>
        </w:rPr>
        <w:t xml:space="preserve"> </w:t>
      </w:r>
    </w:p>
    <w:p w14:paraId="211099A4" w14:textId="08B34516" w:rsidR="00751DD2" w:rsidRPr="0005252E" w:rsidRDefault="00607598" w:rsidP="00A0458D">
      <w:pPr>
        <w:spacing w:after="0" w:line="240" w:lineRule="auto"/>
        <w:rPr>
          <w:rFonts w:cs="Arial"/>
        </w:rPr>
      </w:pPr>
      <w:r w:rsidRPr="0005252E">
        <w:rPr>
          <w:rFonts w:cs="Arial"/>
        </w:rPr>
        <w:t xml:space="preserve">CAS Team Lead, </w:t>
      </w:r>
      <w:hyperlink r:id="rId7" w:history="1">
        <w:r w:rsidRPr="0005252E">
          <w:rPr>
            <w:rStyle w:val="Hyperlink"/>
            <w:rFonts w:cs="Arial"/>
            <w:u w:val="none"/>
          </w:rPr>
          <w:t>cataylor@nd.gov</w:t>
        </w:r>
      </w:hyperlink>
    </w:p>
    <w:sectPr w:rsidR="00751DD2" w:rsidRPr="0005252E" w:rsidSect="008C1ED0">
      <w:head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AA1F" w14:textId="77777777" w:rsidR="00810EEB" w:rsidRDefault="00810EEB" w:rsidP="008C1ED0">
      <w:pPr>
        <w:spacing w:after="0" w:line="240" w:lineRule="auto"/>
      </w:pPr>
      <w:r>
        <w:separator/>
      </w:r>
    </w:p>
  </w:endnote>
  <w:endnote w:type="continuationSeparator" w:id="0">
    <w:p w14:paraId="3DF3521B" w14:textId="77777777" w:rsidR="00810EEB" w:rsidRDefault="00810EEB" w:rsidP="008C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92B7" w14:textId="77777777" w:rsidR="00810EEB" w:rsidRDefault="00810EEB" w:rsidP="008C1ED0">
      <w:pPr>
        <w:spacing w:after="0" w:line="240" w:lineRule="auto"/>
      </w:pPr>
      <w:r>
        <w:separator/>
      </w:r>
    </w:p>
  </w:footnote>
  <w:footnote w:type="continuationSeparator" w:id="0">
    <w:p w14:paraId="1ED4E1D6" w14:textId="77777777" w:rsidR="00810EEB" w:rsidRDefault="00810EEB" w:rsidP="008C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770C" w14:textId="05141400" w:rsidR="008C1ED0" w:rsidRDefault="008C1ED0">
    <w:pPr>
      <w:pStyle w:val="Header"/>
    </w:pPr>
    <w:r>
      <w:rPr>
        <w:noProof/>
      </w:rPr>
      <w:drawing>
        <wp:anchor distT="0" distB="0" distL="114300" distR="114300" simplePos="0" relativeHeight="251658240" behindDoc="1" locked="0" layoutInCell="1" allowOverlap="1" wp14:anchorId="6E500975" wp14:editId="1BCDF02A">
          <wp:simplePos x="0" y="0"/>
          <wp:positionH relativeFrom="page">
            <wp:align>left</wp:align>
          </wp:positionH>
          <wp:positionV relativeFrom="paragraph">
            <wp:posOffset>-457200</wp:posOffset>
          </wp:positionV>
          <wp:extent cx="7818120" cy="101175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3167A"/>
    <w:multiLevelType w:val="hybridMultilevel"/>
    <w:tmpl w:val="D75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B5531"/>
    <w:multiLevelType w:val="hybridMultilevel"/>
    <w:tmpl w:val="DD74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66382">
    <w:abstractNumId w:val="0"/>
  </w:num>
  <w:num w:numId="2" w16cid:durableId="614480977">
    <w:abstractNumId w:val="2"/>
  </w:num>
  <w:num w:numId="3" w16cid:durableId="65811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D0"/>
    <w:rsid w:val="0005252E"/>
    <w:rsid w:val="00073722"/>
    <w:rsid w:val="00074B08"/>
    <w:rsid w:val="00093C23"/>
    <w:rsid w:val="000B1F4A"/>
    <w:rsid w:val="000B6172"/>
    <w:rsid w:val="000C7A83"/>
    <w:rsid w:val="00110DD2"/>
    <w:rsid w:val="00222B9B"/>
    <w:rsid w:val="002369A5"/>
    <w:rsid w:val="002B5215"/>
    <w:rsid w:val="00372430"/>
    <w:rsid w:val="003F4238"/>
    <w:rsid w:val="004021F6"/>
    <w:rsid w:val="0046281B"/>
    <w:rsid w:val="004D1C74"/>
    <w:rsid w:val="00573DE8"/>
    <w:rsid w:val="00607598"/>
    <w:rsid w:val="00676945"/>
    <w:rsid w:val="006B2151"/>
    <w:rsid w:val="00751DD2"/>
    <w:rsid w:val="007B0193"/>
    <w:rsid w:val="00810EEB"/>
    <w:rsid w:val="008278F9"/>
    <w:rsid w:val="008C1ED0"/>
    <w:rsid w:val="008F1663"/>
    <w:rsid w:val="008F60D3"/>
    <w:rsid w:val="009426B8"/>
    <w:rsid w:val="009712D5"/>
    <w:rsid w:val="009904F4"/>
    <w:rsid w:val="009A75DD"/>
    <w:rsid w:val="00A0458D"/>
    <w:rsid w:val="00A40D29"/>
    <w:rsid w:val="00AD0415"/>
    <w:rsid w:val="00B0125E"/>
    <w:rsid w:val="00B53E76"/>
    <w:rsid w:val="00B9396C"/>
    <w:rsid w:val="00BA28B7"/>
    <w:rsid w:val="00C0128A"/>
    <w:rsid w:val="00DA72E3"/>
    <w:rsid w:val="00DE1C1D"/>
    <w:rsid w:val="00E170A5"/>
    <w:rsid w:val="00E44B68"/>
    <w:rsid w:val="00E71AB3"/>
    <w:rsid w:val="00F03205"/>
    <w:rsid w:val="00F27990"/>
    <w:rsid w:val="00F3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2294"/>
  <w15:chartTrackingRefBased/>
  <w15:docId w15:val="{37F344BA-A1C8-4F7A-AB42-30844BBA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D0"/>
    <w:rPr>
      <w:rFonts w:ascii="Arial" w:hAnsi="Arial"/>
    </w:rPr>
  </w:style>
  <w:style w:type="paragraph" w:styleId="Heading1">
    <w:name w:val="heading 1"/>
    <w:basedOn w:val="Normal"/>
    <w:next w:val="Normal"/>
    <w:link w:val="Heading1Char"/>
    <w:uiPriority w:val="9"/>
    <w:qFormat/>
    <w:rsid w:val="008C1ED0"/>
    <w:pPr>
      <w:keepNext/>
      <w:keepLines/>
      <w:spacing w:before="240" w:after="0"/>
      <w:outlineLvl w:val="0"/>
    </w:pPr>
    <w:rPr>
      <w:rFonts w:eastAsiaTheme="majorEastAsia" w:cstheme="majorBidi"/>
      <w:color w:val="D34727" w:themeColor="accent1"/>
      <w:sz w:val="32"/>
      <w:szCs w:val="32"/>
    </w:rPr>
  </w:style>
  <w:style w:type="paragraph" w:styleId="Heading2">
    <w:name w:val="heading 2"/>
    <w:basedOn w:val="Normal"/>
    <w:next w:val="Normal"/>
    <w:link w:val="Heading2Char"/>
    <w:uiPriority w:val="9"/>
    <w:semiHidden/>
    <w:unhideWhenUsed/>
    <w:qFormat/>
    <w:rsid w:val="008C1ED0"/>
    <w:pPr>
      <w:keepNext/>
      <w:keepLines/>
      <w:spacing w:before="40" w:after="0"/>
      <w:outlineLvl w:val="1"/>
    </w:pPr>
    <w:rPr>
      <w:rFonts w:asciiTheme="majorHAnsi" w:eastAsiaTheme="majorEastAsia" w:hAnsiTheme="majorHAnsi" w:cstheme="majorBidi"/>
      <w:color w:val="D3472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D0"/>
  </w:style>
  <w:style w:type="paragraph" w:styleId="Footer">
    <w:name w:val="footer"/>
    <w:basedOn w:val="Normal"/>
    <w:link w:val="FooterChar"/>
    <w:uiPriority w:val="99"/>
    <w:unhideWhenUsed/>
    <w:rsid w:val="008C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D0"/>
  </w:style>
  <w:style w:type="character" w:customStyle="1" w:styleId="Heading1Char">
    <w:name w:val="Heading 1 Char"/>
    <w:basedOn w:val="DefaultParagraphFont"/>
    <w:link w:val="Heading1"/>
    <w:uiPriority w:val="9"/>
    <w:rsid w:val="008C1ED0"/>
    <w:rPr>
      <w:rFonts w:ascii="Arial" w:eastAsiaTheme="majorEastAsia" w:hAnsi="Arial" w:cstheme="majorBidi"/>
      <w:color w:val="D34727" w:themeColor="accent1"/>
      <w:sz w:val="32"/>
      <w:szCs w:val="32"/>
    </w:rPr>
  </w:style>
  <w:style w:type="paragraph" w:styleId="NoSpacing">
    <w:name w:val="No Spacing"/>
    <w:uiPriority w:val="1"/>
    <w:qFormat/>
    <w:rsid w:val="008C1ED0"/>
    <w:pPr>
      <w:spacing w:after="0" w:line="240" w:lineRule="auto"/>
    </w:pPr>
    <w:rPr>
      <w:rFonts w:ascii="Arial" w:hAnsi="Arial"/>
    </w:rPr>
  </w:style>
  <w:style w:type="character" w:customStyle="1" w:styleId="Heading2Char">
    <w:name w:val="Heading 2 Char"/>
    <w:basedOn w:val="DefaultParagraphFont"/>
    <w:link w:val="Heading2"/>
    <w:uiPriority w:val="9"/>
    <w:semiHidden/>
    <w:rsid w:val="008C1ED0"/>
    <w:rPr>
      <w:rFonts w:asciiTheme="majorHAnsi" w:eastAsiaTheme="majorEastAsia" w:hAnsiTheme="majorHAnsi" w:cstheme="majorBidi"/>
      <w:color w:val="D34727" w:themeColor="accent1"/>
      <w:sz w:val="26"/>
      <w:szCs w:val="26"/>
    </w:rPr>
  </w:style>
  <w:style w:type="paragraph" w:styleId="Subtitle">
    <w:name w:val="Subtitle"/>
    <w:basedOn w:val="Normal"/>
    <w:next w:val="Normal"/>
    <w:link w:val="SubtitleChar"/>
    <w:uiPriority w:val="11"/>
    <w:qFormat/>
    <w:rsid w:val="008C1ED0"/>
    <w:pPr>
      <w:numPr>
        <w:ilvl w:val="1"/>
      </w:numPr>
    </w:pPr>
    <w:rPr>
      <w:rFonts w:asciiTheme="minorHAnsi" w:eastAsiaTheme="minorEastAsia" w:hAnsiTheme="minorHAnsi"/>
      <w:color w:val="796E66" w:themeColor="text1"/>
      <w:spacing w:val="15"/>
    </w:rPr>
  </w:style>
  <w:style w:type="character" w:customStyle="1" w:styleId="SubtitleChar">
    <w:name w:val="Subtitle Char"/>
    <w:basedOn w:val="DefaultParagraphFont"/>
    <w:link w:val="Subtitle"/>
    <w:uiPriority w:val="11"/>
    <w:rsid w:val="008C1ED0"/>
    <w:rPr>
      <w:rFonts w:eastAsiaTheme="minorEastAsia"/>
      <w:color w:val="796E66" w:themeColor="text1"/>
      <w:spacing w:val="15"/>
    </w:rPr>
  </w:style>
  <w:style w:type="character" w:styleId="SubtleEmphasis">
    <w:name w:val="Subtle Emphasis"/>
    <w:basedOn w:val="DefaultParagraphFont"/>
    <w:uiPriority w:val="19"/>
    <w:qFormat/>
    <w:rsid w:val="008C1ED0"/>
    <w:rPr>
      <w:i/>
      <w:iCs/>
      <w:color w:val="796E66" w:themeColor="text1"/>
    </w:rPr>
  </w:style>
  <w:style w:type="paragraph" w:styleId="Quote">
    <w:name w:val="Quote"/>
    <w:basedOn w:val="Normal"/>
    <w:next w:val="Normal"/>
    <w:link w:val="QuoteChar"/>
    <w:uiPriority w:val="29"/>
    <w:qFormat/>
    <w:rsid w:val="008C1ED0"/>
    <w:pPr>
      <w:spacing w:before="200"/>
      <w:ind w:left="864" w:right="864"/>
      <w:jc w:val="center"/>
    </w:pPr>
    <w:rPr>
      <w:i/>
      <w:iCs/>
      <w:color w:val="796E66" w:themeColor="text1"/>
    </w:rPr>
  </w:style>
  <w:style w:type="character" w:customStyle="1" w:styleId="QuoteChar">
    <w:name w:val="Quote Char"/>
    <w:basedOn w:val="DefaultParagraphFont"/>
    <w:link w:val="Quote"/>
    <w:uiPriority w:val="29"/>
    <w:rsid w:val="008C1ED0"/>
    <w:rPr>
      <w:rFonts w:ascii="Arial" w:hAnsi="Arial"/>
      <w:i/>
      <w:iCs/>
      <w:color w:val="796E66" w:themeColor="text1"/>
    </w:rPr>
  </w:style>
  <w:style w:type="character" w:styleId="SubtleReference">
    <w:name w:val="Subtle Reference"/>
    <w:basedOn w:val="DefaultParagraphFont"/>
    <w:uiPriority w:val="31"/>
    <w:qFormat/>
    <w:rsid w:val="008C1ED0"/>
    <w:rPr>
      <w:smallCaps/>
      <w:color w:val="796E66" w:themeColor="text1"/>
    </w:rPr>
  </w:style>
  <w:style w:type="character" w:styleId="Hyperlink">
    <w:name w:val="Hyperlink"/>
    <w:basedOn w:val="DefaultParagraphFont"/>
    <w:uiPriority w:val="99"/>
    <w:unhideWhenUsed/>
    <w:rsid w:val="00222B9B"/>
    <w:rPr>
      <w:color w:val="049FDA" w:themeColor="hyperlink"/>
      <w:u w:val="single"/>
    </w:rPr>
  </w:style>
  <w:style w:type="character" w:styleId="UnresolvedMention">
    <w:name w:val="Unresolved Mention"/>
    <w:basedOn w:val="DefaultParagraphFont"/>
    <w:uiPriority w:val="99"/>
    <w:semiHidden/>
    <w:unhideWhenUsed/>
    <w:rsid w:val="00222B9B"/>
    <w:rPr>
      <w:color w:val="605E5C"/>
      <w:shd w:val="clear" w:color="auto" w:fill="E1DFDD"/>
    </w:rPr>
  </w:style>
  <w:style w:type="paragraph" w:customStyle="1" w:styleId="1AutoList1">
    <w:name w:val="1AutoList1"/>
    <w:uiPriority w:val="99"/>
    <w:rsid w:val="00093C23"/>
    <w:pPr>
      <w:widowControl w:val="0"/>
      <w:tabs>
        <w:tab w:val="left" w:pos="720"/>
      </w:tabs>
      <w:autoSpaceDE w:val="0"/>
      <w:autoSpaceDN w:val="0"/>
      <w:adjustRightInd w:val="0"/>
      <w:spacing w:after="0" w:line="240" w:lineRule="auto"/>
      <w:ind w:left="720" w:hanging="720"/>
      <w:jc w:val="both"/>
    </w:pPr>
    <w:rPr>
      <w:rFonts w:ascii="Calibri" w:eastAsia="Times New Roman" w:hAnsi="Calibri" w:cstheme="minorHAnsi"/>
      <w:bCs/>
      <w:sz w:val="24"/>
      <w:szCs w:val="44"/>
    </w:rPr>
  </w:style>
  <w:style w:type="paragraph" w:styleId="ListParagraph">
    <w:name w:val="List Paragraph"/>
    <w:basedOn w:val="Normal"/>
    <w:uiPriority w:val="34"/>
    <w:qFormat/>
    <w:rsid w:val="00A40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7621">
      <w:bodyDiv w:val="1"/>
      <w:marLeft w:val="0"/>
      <w:marRight w:val="0"/>
      <w:marTop w:val="0"/>
      <w:marBottom w:val="0"/>
      <w:divBdr>
        <w:top w:val="none" w:sz="0" w:space="0" w:color="auto"/>
        <w:left w:val="none" w:sz="0" w:space="0" w:color="auto"/>
        <w:bottom w:val="none" w:sz="0" w:space="0" w:color="auto"/>
        <w:right w:val="none" w:sz="0" w:space="0" w:color="auto"/>
      </w:divBdr>
    </w:div>
    <w:div w:id="764691490">
      <w:bodyDiv w:val="1"/>
      <w:marLeft w:val="0"/>
      <w:marRight w:val="0"/>
      <w:marTop w:val="0"/>
      <w:marBottom w:val="0"/>
      <w:divBdr>
        <w:top w:val="none" w:sz="0" w:space="0" w:color="auto"/>
        <w:left w:val="none" w:sz="0" w:space="0" w:color="auto"/>
        <w:bottom w:val="none" w:sz="0" w:space="0" w:color="auto"/>
        <w:right w:val="none" w:sz="0" w:space="0" w:color="auto"/>
      </w:divBdr>
    </w:div>
    <w:div w:id="917786751">
      <w:bodyDiv w:val="1"/>
      <w:marLeft w:val="0"/>
      <w:marRight w:val="0"/>
      <w:marTop w:val="0"/>
      <w:marBottom w:val="0"/>
      <w:divBdr>
        <w:top w:val="none" w:sz="0" w:space="0" w:color="auto"/>
        <w:left w:val="none" w:sz="0" w:space="0" w:color="auto"/>
        <w:bottom w:val="none" w:sz="0" w:space="0" w:color="auto"/>
        <w:right w:val="none" w:sz="0" w:space="0" w:color="auto"/>
      </w:divBdr>
    </w:div>
    <w:div w:id="18546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aylor@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rthDakotaThese">
  <a:themeElements>
    <a:clrScheme name="North Dakota Brand Palette">
      <a:dk1>
        <a:srgbClr val="796E66"/>
      </a:dk1>
      <a:lt1>
        <a:sysClr val="window" lastClr="FFFFFF"/>
      </a:lt1>
      <a:dk2>
        <a:srgbClr val="4D4D4F"/>
      </a:dk2>
      <a:lt2>
        <a:srgbClr val="B6B0A2"/>
      </a:lt2>
      <a:accent1>
        <a:srgbClr val="D34727"/>
      </a:accent1>
      <a:accent2>
        <a:srgbClr val="087482"/>
      </a:accent2>
      <a:accent3>
        <a:srgbClr val="FAA21B"/>
      </a:accent3>
      <a:accent4>
        <a:srgbClr val="049FDA"/>
      </a:accent4>
      <a:accent5>
        <a:srgbClr val="709749"/>
      </a:accent5>
      <a:accent6>
        <a:srgbClr val="B3BD35"/>
      </a:accent6>
      <a:hlink>
        <a:srgbClr val="049FDA"/>
      </a:hlink>
      <a:folHlink>
        <a:srgbClr val="A8353A"/>
      </a:folHlink>
    </a:clrScheme>
    <a:fontScheme name="North Dakota Font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1" id="{C66CD7B6-EC05-4984-869A-6193B35F6BA5}" vid="{68CEFACB-2D8D-4CF6-B8B9-BFF8682686B4}"/>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Christopher B.</dc:creator>
  <cp:keywords/>
  <dc:description/>
  <cp:lastModifiedBy>Taylor, Chad</cp:lastModifiedBy>
  <cp:revision>13</cp:revision>
  <cp:lastPrinted>2023-09-28T15:37:00Z</cp:lastPrinted>
  <dcterms:created xsi:type="dcterms:W3CDTF">2025-10-08T19:55:00Z</dcterms:created>
  <dcterms:modified xsi:type="dcterms:W3CDTF">2025-10-09T16:57:00Z</dcterms:modified>
</cp:coreProperties>
</file>