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A6DD" w14:textId="77777777" w:rsidR="00D22244" w:rsidRPr="0045085C" w:rsidRDefault="00D22244">
      <w:pPr>
        <w:jc w:val="center"/>
        <w:rPr>
          <w:rFonts w:asciiTheme="minorHAnsi" w:hAnsiTheme="minorHAnsi" w:cstheme="minorHAnsi"/>
          <w:b/>
          <w:bCs/>
          <w:caps/>
          <w:sz w:val="44"/>
          <w:szCs w:val="44"/>
        </w:rPr>
      </w:pPr>
      <w:bookmarkStart w:id="0" w:name="OLE_LINK1"/>
      <w:bookmarkStart w:id="1" w:name="OLE_LINK2"/>
      <w:r w:rsidRPr="0045085C">
        <w:rPr>
          <w:rFonts w:asciiTheme="minorHAnsi" w:hAnsiTheme="minorHAnsi" w:cstheme="minorHAnsi"/>
          <w:b/>
          <w:bCs/>
          <w:caps/>
          <w:sz w:val="44"/>
          <w:szCs w:val="44"/>
        </w:rPr>
        <w:t>REQUEST FOR PROPOSAL</w:t>
      </w:r>
    </w:p>
    <w:p w14:paraId="3D5766CB" w14:textId="63CAF6D5" w:rsidR="006151C1" w:rsidRPr="0045085C" w:rsidRDefault="003F2AC6">
      <w:pPr>
        <w:jc w:val="center"/>
        <w:rPr>
          <w:rFonts w:asciiTheme="minorHAnsi" w:hAnsiTheme="minorHAnsi" w:cstheme="minorHAnsi"/>
          <w:caps/>
          <w:sz w:val="26"/>
          <w:szCs w:val="26"/>
        </w:rPr>
      </w:pPr>
      <w:r w:rsidRPr="003F2AC6">
        <w:rPr>
          <w:rFonts w:asciiTheme="minorHAnsi" w:hAnsiTheme="minorHAnsi" w:cstheme="minorHAnsi"/>
          <w:b/>
          <w:bCs/>
          <w:caps/>
          <w:sz w:val="26"/>
          <w:szCs w:val="26"/>
        </w:rPr>
        <w:t>july 2</w:t>
      </w:r>
      <w:r w:rsidR="00750022" w:rsidRPr="003F2AC6">
        <w:rPr>
          <w:rFonts w:asciiTheme="minorHAnsi" w:hAnsiTheme="minorHAnsi" w:cstheme="minorHAnsi"/>
          <w:b/>
          <w:bCs/>
          <w:caps/>
          <w:sz w:val="26"/>
          <w:szCs w:val="26"/>
        </w:rPr>
        <w:t>, 202</w:t>
      </w:r>
      <w:r w:rsidR="00A43996" w:rsidRPr="003F2AC6">
        <w:rPr>
          <w:rFonts w:asciiTheme="minorHAnsi" w:hAnsiTheme="minorHAnsi" w:cstheme="minorHAnsi"/>
          <w:b/>
          <w:bCs/>
          <w:caps/>
          <w:sz w:val="26"/>
          <w:szCs w:val="26"/>
        </w:rPr>
        <w:t>5</w:t>
      </w:r>
    </w:p>
    <w:p w14:paraId="5D0F52E9" w14:textId="77777777" w:rsidR="00D22244" w:rsidRPr="00A9246D" w:rsidRDefault="00D22244">
      <w:pPr>
        <w:jc w:val="center"/>
        <w:rPr>
          <w:rFonts w:asciiTheme="minorHAnsi" w:hAnsiTheme="minorHAnsi" w:cstheme="minorHAnsi"/>
          <w:caps/>
          <w:sz w:val="28"/>
          <w:szCs w:val="28"/>
          <w:highlight w:val="yellow"/>
        </w:rPr>
      </w:pPr>
    </w:p>
    <w:p w14:paraId="2FEC9454" w14:textId="3D29DD92" w:rsidR="00D22244" w:rsidRDefault="00D22244">
      <w:pPr>
        <w:jc w:val="center"/>
        <w:rPr>
          <w:rFonts w:asciiTheme="minorHAnsi" w:hAnsiTheme="minorHAnsi" w:cstheme="minorHAnsi"/>
          <w:caps/>
          <w:sz w:val="28"/>
          <w:szCs w:val="28"/>
          <w:highlight w:val="yellow"/>
        </w:rPr>
      </w:pPr>
    </w:p>
    <w:p w14:paraId="0A260288" w14:textId="77777777" w:rsidR="00263573" w:rsidRPr="00A9246D" w:rsidRDefault="00263573">
      <w:pPr>
        <w:jc w:val="center"/>
        <w:rPr>
          <w:rFonts w:asciiTheme="minorHAnsi" w:hAnsiTheme="minorHAnsi" w:cstheme="minorHAnsi"/>
          <w:caps/>
          <w:sz w:val="28"/>
          <w:szCs w:val="28"/>
          <w:highlight w:val="yellow"/>
        </w:rPr>
      </w:pPr>
    </w:p>
    <w:p w14:paraId="220332A2" w14:textId="77777777" w:rsidR="00D22244" w:rsidRPr="00A9246D" w:rsidRDefault="00D22244">
      <w:pPr>
        <w:jc w:val="center"/>
        <w:rPr>
          <w:rFonts w:asciiTheme="minorHAnsi" w:hAnsiTheme="minorHAnsi" w:cstheme="minorHAnsi"/>
          <w:caps/>
          <w:sz w:val="28"/>
          <w:szCs w:val="28"/>
          <w:highlight w:val="yellow"/>
        </w:rPr>
      </w:pPr>
    </w:p>
    <w:p w14:paraId="6FBA3BB4" w14:textId="77777777"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TO PERFORM</w:t>
      </w:r>
    </w:p>
    <w:p w14:paraId="569153D6" w14:textId="48F112A4" w:rsidR="003C73D5" w:rsidRPr="0045085C" w:rsidRDefault="003322A2">
      <w:pPr>
        <w:jc w:val="center"/>
        <w:rPr>
          <w:rFonts w:asciiTheme="minorHAnsi" w:hAnsiTheme="minorHAnsi" w:cstheme="minorHAnsi"/>
          <w:b/>
          <w:bCs/>
          <w:caps/>
          <w:sz w:val="28"/>
          <w:szCs w:val="28"/>
        </w:rPr>
      </w:pPr>
      <w:r>
        <w:rPr>
          <w:rFonts w:asciiTheme="minorHAnsi" w:hAnsiTheme="minorHAnsi" w:cstheme="minorHAnsi"/>
          <w:b/>
          <w:bCs/>
          <w:caps/>
          <w:sz w:val="28"/>
          <w:szCs w:val="28"/>
        </w:rPr>
        <w:t xml:space="preserve">Professional </w:t>
      </w:r>
      <w:r w:rsidR="00D22244" w:rsidRPr="0045085C">
        <w:rPr>
          <w:rFonts w:asciiTheme="minorHAnsi" w:hAnsiTheme="minorHAnsi" w:cstheme="minorHAnsi"/>
          <w:b/>
          <w:bCs/>
          <w:caps/>
          <w:sz w:val="28"/>
          <w:szCs w:val="28"/>
        </w:rPr>
        <w:t xml:space="preserve">SERVICES </w:t>
      </w:r>
    </w:p>
    <w:p w14:paraId="204A24DE" w14:textId="7BED6E6C"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FOR</w:t>
      </w:r>
      <w:r w:rsidR="003C73D5" w:rsidRPr="0045085C">
        <w:rPr>
          <w:rFonts w:asciiTheme="minorHAnsi" w:hAnsiTheme="minorHAnsi" w:cstheme="minorHAnsi"/>
          <w:b/>
          <w:bCs/>
          <w:caps/>
          <w:sz w:val="28"/>
          <w:szCs w:val="28"/>
        </w:rPr>
        <w:t xml:space="preserve"> </w:t>
      </w:r>
      <w:r w:rsidR="00A444BD">
        <w:rPr>
          <w:rFonts w:asciiTheme="minorHAnsi" w:hAnsiTheme="minorHAnsi" w:cstheme="minorHAnsi"/>
          <w:b/>
          <w:bCs/>
          <w:caps/>
          <w:sz w:val="28"/>
          <w:szCs w:val="28"/>
        </w:rPr>
        <w:t>PROJECT</w:t>
      </w:r>
    </w:p>
    <w:p w14:paraId="5775103E" w14:textId="77777777" w:rsidR="006442F5" w:rsidRPr="00A9246D" w:rsidRDefault="006442F5" w:rsidP="003928DA">
      <w:pPr>
        <w:widowControl/>
        <w:jc w:val="center"/>
        <w:rPr>
          <w:rFonts w:asciiTheme="minorHAnsi" w:hAnsiTheme="minorHAnsi" w:cstheme="minorHAnsi"/>
          <w:b/>
          <w:bCs/>
          <w:caps/>
          <w:sz w:val="28"/>
          <w:szCs w:val="28"/>
          <w:highlight w:val="yellow"/>
        </w:rPr>
      </w:pPr>
    </w:p>
    <w:p w14:paraId="137C988E" w14:textId="57073123" w:rsidR="00FA53FE" w:rsidRDefault="00FA53FE" w:rsidP="0045085C">
      <w:pPr>
        <w:rPr>
          <w:rFonts w:asciiTheme="minorHAnsi" w:hAnsiTheme="minorHAnsi" w:cstheme="minorHAnsi"/>
          <w:b/>
          <w:bCs/>
          <w:caps/>
          <w:sz w:val="28"/>
          <w:szCs w:val="28"/>
          <w:highlight w:val="yellow"/>
        </w:rPr>
      </w:pPr>
      <w:bookmarkStart w:id="2" w:name="_Hlk110585432"/>
    </w:p>
    <w:p w14:paraId="49F4DFEF" w14:textId="523FB3F5" w:rsidR="00263573" w:rsidRDefault="00263573" w:rsidP="0045085C">
      <w:pPr>
        <w:rPr>
          <w:rFonts w:asciiTheme="minorHAnsi" w:hAnsiTheme="minorHAnsi" w:cstheme="minorHAnsi"/>
          <w:b/>
          <w:bCs/>
          <w:caps/>
          <w:sz w:val="28"/>
          <w:szCs w:val="28"/>
          <w:highlight w:val="yellow"/>
        </w:rPr>
      </w:pPr>
    </w:p>
    <w:p w14:paraId="416201B3" w14:textId="76D8E4E9" w:rsidR="0045085C" w:rsidRDefault="0045085C" w:rsidP="0045085C">
      <w:pPr>
        <w:rPr>
          <w:rFonts w:asciiTheme="minorHAnsi" w:hAnsiTheme="minorHAnsi" w:cstheme="minorHAnsi"/>
          <w:b/>
          <w:bCs/>
          <w:caps/>
          <w:sz w:val="28"/>
          <w:szCs w:val="28"/>
          <w:highlight w:val="yellow"/>
        </w:rPr>
      </w:pPr>
    </w:p>
    <w:p w14:paraId="79D2C776" w14:textId="77777777" w:rsidR="00263573" w:rsidRDefault="00263573" w:rsidP="0045085C">
      <w:pPr>
        <w:rPr>
          <w:rFonts w:asciiTheme="minorHAnsi" w:hAnsiTheme="minorHAnsi" w:cstheme="minorHAnsi"/>
          <w:b/>
          <w:bCs/>
          <w:caps/>
          <w:sz w:val="28"/>
          <w:szCs w:val="28"/>
          <w:highlight w:val="yellow"/>
        </w:rPr>
      </w:pPr>
    </w:p>
    <w:p w14:paraId="67764380" w14:textId="77777777" w:rsidR="00263573" w:rsidRPr="00A9246D" w:rsidRDefault="00263573" w:rsidP="0045085C">
      <w:pPr>
        <w:rPr>
          <w:rFonts w:asciiTheme="minorHAnsi" w:hAnsiTheme="minorHAnsi" w:cstheme="minorHAnsi"/>
          <w:b/>
          <w:bCs/>
          <w:caps/>
          <w:sz w:val="28"/>
          <w:szCs w:val="28"/>
          <w:highlight w:val="yellow"/>
        </w:rPr>
      </w:pPr>
    </w:p>
    <w:p w14:paraId="31504E86" w14:textId="77777777" w:rsidR="00FA53FE" w:rsidRPr="00A9246D" w:rsidRDefault="00FA53FE" w:rsidP="00FA53FE">
      <w:pPr>
        <w:jc w:val="center"/>
        <w:rPr>
          <w:rFonts w:asciiTheme="minorHAnsi" w:hAnsiTheme="minorHAnsi" w:cstheme="minorHAnsi"/>
          <w:b/>
          <w:bCs/>
          <w:caps/>
          <w:sz w:val="28"/>
          <w:szCs w:val="28"/>
          <w:highlight w:val="yellow"/>
        </w:rPr>
      </w:pPr>
      <w:bookmarkStart w:id="3" w:name="_Hlk128562692"/>
    </w:p>
    <w:bookmarkEnd w:id="2"/>
    <w:p w14:paraId="30B4B361" w14:textId="7F7D154F" w:rsidR="000C3FD3" w:rsidRPr="00323DF5" w:rsidRDefault="003322A2" w:rsidP="00FA53FE">
      <w:pPr>
        <w:jc w:val="center"/>
      </w:pPr>
      <w:r>
        <w:rPr>
          <w:rFonts w:asciiTheme="minorHAnsi" w:hAnsiTheme="minorHAnsi" w:cstheme="minorHAnsi"/>
          <w:b/>
          <w:bCs/>
          <w:caps/>
          <w:sz w:val="28"/>
          <w:szCs w:val="28"/>
        </w:rPr>
        <w:t>SPR-p045(004) PCN 24650</w:t>
      </w:r>
    </w:p>
    <w:p w14:paraId="03F7C36F" w14:textId="5E62BC76" w:rsidR="000C3FD3" w:rsidRPr="002B4DE5" w:rsidRDefault="005E54D7" w:rsidP="000C3FD3">
      <w:pPr>
        <w:widowControl/>
        <w:jc w:val="center"/>
        <w:rPr>
          <w:rFonts w:asciiTheme="minorHAnsi" w:hAnsiTheme="minorHAnsi" w:cstheme="minorHAnsi"/>
          <w:b/>
          <w:bCs/>
          <w:caps/>
          <w:sz w:val="28"/>
          <w:szCs w:val="28"/>
        </w:rPr>
      </w:pPr>
      <w:bookmarkStart w:id="4" w:name="_Hlk118364148"/>
      <w:r w:rsidRPr="00323DF5">
        <w:rPr>
          <w:rFonts w:asciiTheme="minorHAnsi" w:hAnsiTheme="minorHAnsi" w:cstheme="minorHAnsi"/>
          <w:b/>
          <w:bCs/>
          <w:caps/>
          <w:sz w:val="28"/>
          <w:szCs w:val="28"/>
        </w:rPr>
        <w:t xml:space="preserve">PROFESSIONAL WRITING SERVICES FOR A </w:t>
      </w:r>
      <w:r w:rsidR="009637E7">
        <w:rPr>
          <w:rFonts w:asciiTheme="minorHAnsi" w:hAnsiTheme="minorHAnsi" w:cstheme="minorHAnsi"/>
          <w:b/>
          <w:bCs/>
          <w:caps/>
          <w:sz w:val="28"/>
          <w:szCs w:val="28"/>
        </w:rPr>
        <w:t>north dakota Multiple property documentation forms (</w:t>
      </w:r>
      <w:r w:rsidR="008C1D7A">
        <w:rPr>
          <w:rFonts w:asciiTheme="minorHAnsi" w:hAnsiTheme="minorHAnsi" w:cstheme="minorHAnsi"/>
          <w:b/>
          <w:bCs/>
          <w:caps/>
          <w:sz w:val="28"/>
          <w:szCs w:val="28"/>
        </w:rPr>
        <w:t>MPDF</w:t>
      </w:r>
      <w:r w:rsidR="009637E7">
        <w:rPr>
          <w:rFonts w:asciiTheme="minorHAnsi" w:hAnsiTheme="minorHAnsi" w:cstheme="minorHAnsi"/>
          <w:b/>
          <w:bCs/>
          <w:caps/>
          <w:sz w:val="28"/>
          <w:szCs w:val="28"/>
        </w:rPr>
        <w:t>)</w:t>
      </w:r>
    </w:p>
    <w:bookmarkEnd w:id="3"/>
    <w:bookmarkEnd w:id="4"/>
    <w:p w14:paraId="0E273B0F" w14:textId="77777777" w:rsidR="0045085C" w:rsidRDefault="0045085C" w:rsidP="0045085C">
      <w:pPr>
        <w:rPr>
          <w:rFonts w:asciiTheme="minorHAnsi" w:hAnsiTheme="minorHAnsi" w:cstheme="minorHAnsi"/>
          <w:b/>
          <w:caps/>
          <w:sz w:val="28"/>
          <w:szCs w:val="28"/>
          <w:highlight w:val="yellow"/>
        </w:rPr>
      </w:pPr>
    </w:p>
    <w:p w14:paraId="0BD7BDA3" w14:textId="77777777" w:rsidR="000E7521" w:rsidRPr="00A9246D" w:rsidRDefault="000E7521" w:rsidP="0045085C">
      <w:pPr>
        <w:rPr>
          <w:rFonts w:asciiTheme="minorHAnsi" w:hAnsiTheme="minorHAnsi" w:cstheme="minorHAnsi"/>
          <w:b/>
          <w:caps/>
          <w:sz w:val="28"/>
          <w:szCs w:val="28"/>
          <w:highlight w:val="yellow"/>
        </w:rPr>
      </w:pPr>
    </w:p>
    <w:p w14:paraId="1A37700A" w14:textId="7C5D2CAF" w:rsidR="00263B9B" w:rsidRDefault="00263B9B" w:rsidP="003928DA">
      <w:pPr>
        <w:jc w:val="center"/>
        <w:rPr>
          <w:rFonts w:asciiTheme="minorHAnsi" w:hAnsiTheme="minorHAnsi" w:cstheme="minorHAnsi"/>
          <w:b/>
          <w:caps/>
          <w:sz w:val="28"/>
          <w:szCs w:val="28"/>
          <w:highlight w:val="yellow"/>
        </w:rPr>
      </w:pPr>
    </w:p>
    <w:p w14:paraId="1D883481" w14:textId="77777777" w:rsidR="005E54D7" w:rsidRDefault="005E54D7" w:rsidP="003928DA">
      <w:pPr>
        <w:jc w:val="center"/>
        <w:rPr>
          <w:rFonts w:asciiTheme="minorHAnsi" w:hAnsiTheme="minorHAnsi" w:cstheme="minorHAnsi"/>
          <w:b/>
          <w:caps/>
          <w:sz w:val="28"/>
          <w:szCs w:val="28"/>
          <w:highlight w:val="yellow"/>
        </w:rPr>
      </w:pPr>
    </w:p>
    <w:p w14:paraId="293BD14B" w14:textId="77777777" w:rsidR="00263573" w:rsidRDefault="00263573" w:rsidP="003928DA">
      <w:pPr>
        <w:jc w:val="center"/>
        <w:rPr>
          <w:rFonts w:asciiTheme="minorHAnsi" w:hAnsiTheme="minorHAnsi" w:cstheme="minorHAnsi"/>
          <w:b/>
          <w:caps/>
          <w:sz w:val="28"/>
          <w:szCs w:val="28"/>
          <w:highlight w:val="yellow"/>
        </w:rPr>
      </w:pPr>
    </w:p>
    <w:p w14:paraId="386C06A4" w14:textId="0072BBA6" w:rsidR="00263573" w:rsidRDefault="00263573" w:rsidP="003928DA">
      <w:pPr>
        <w:jc w:val="center"/>
        <w:rPr>
          <w:rFonts w:asciiTheme="minorHAnsi" w:hAnsiTheme="minorHAnsi" w:cstheme="minorHAnsi"/>
          <w:b/>
          <w:caps/>
          <w:sz w:val="28"/>
          <w:szCs w:val="28"/>
          <w:highlight w:val="yellow"/>
        </w:rPr>
      </w:pPr>
    </w:p>
    <w:p w14:paraId="4C958062" w14:textId="77777777" w:rsidR="005E54D7" w:rsidRPr="00A9246D" w:rsidRDefault="005E54D7" w:rsidP="003928DA">
      <w:pPr>
        <w:jc w:val="center"/>
        <w:rPr>
          <w:rFonts w:asciiTheme="minorHAnsi" w:hAnsiTheme="minorHAnsi" w:cstheme="minorHAnsi"/>
          <w:b/>
          <w:caps/>
          <w:sz w:val="28"/>
          <w:szCs w:val="28"/>
          <w:highlight w:val="yellow"/>
        </w:rPr>
      </w:pPr>
    </w:p>
    <w:p w14:paraId="1F612B11" w14:textId="6DBE0084" w:rsidR="00263B9B" w:rsidRPr="00A9246D" w:rsidRDefault="00263B9B" w:rsidP="003928DA">
      <w:pPr>
        <w:jc w:val="center"/>
        <w:rPr>
          <w:rFonts w:asciiTheme="minorHAnsi" w:hAnsiTheme="minorHAnsi" w:cstheme="minorHAnsi"/>
          <w:b/>
          <w:caps/>
          <w:sz w:val="28"/>
          <w:szCs w:val="28"/>
          <w:highlight w:val="yellow"/>
        </w:rPr>
      </w:pPr>
    </w:p>
    <w:p w14:paraId="24399CA6" w14:textId="745DA92E" w:rsidR="00D22244" w:rsidRPr="00753D15" w:rsidRDefault="005D7B65"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 xml:space="preserve">ronald </w:t>
      </w:r>
      <w:r w:rsidR="00E94FE4" w:rsidRPr="00753D15">
        <w:rPr>
          <w:rFonts w:asciiTheme="minorHAnsi" w:hAnsiTheme="minorHAnsi" w:cstheme="minorHAnsi"/>
          <w:b/>
          <w:bCs/>
          <w:caps/>
          <w:sz w:val="28"/>
          <w:szCs w:val="28"/>
        </w:rPr>
        <w:t xml:space="preserve">J. </w:t>
      </w:r>
      <w:r w:rsidRPr="00753D15">
        <w:rPr>
          <w:rFonts w:asciiTheme="minorHAnsi" w:hAnsiTheme="minorHAnsi" w:cstheme="minorHAnsi"/>
          <w:b/>
          <w:bCs/>
          <w:caps/>
          <w:sz w:val="28"/>
          <w:szCs w:val="28"/>
        </w:rPr>
        <w:t>henke, pe</w:t>
      </w:r>
    </w:p>
    <w:p w14:paraId="6E68AF82" w14:textId="4830348F" w:rsidR="00D22244" w:rsidRPr="00753D15" w:rsidRDefault="00D22244"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DIRECTOR</w:t>
      </w:r>
    </w:p>
    <w:p w14:paraId="412200A4" w14:textId="77777777" w:rsidR="00D22244" w:rsidRPr="00753D15" w:rsidRDefault="00D22244">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NORTH DAKOTA DEPARTMENT OF TRANSPORTATION</w:t>
      </w:r>
    </w:p>
    <w:p w14:paraId="45B1DB3B" w14:textId="77777777" w:rsidR="000C3FD3" w:rsidRPr="00A9246D" w:rsidRDefault="000C3FD3">
      <w:pPr>
        <w:jc w:val="center"/>
        <w:rPr>
          <w:rFonts w:asciiTheme="minorHAnsi" w:hAnsiTheme="minorHAnsi" w:cstheme="minorHAnsi"/>
          <w:b/>
          <w:bCs/>
          <w:caps/>
          <w:sz w:val="28"/>
          <w:szCs w:val="28"/>
          <w:highlight w:val="yellow"/>
        </w:rPr>
      </w:pPr>
    </w:p>
    <w:p w14:paraId="53343854" w14:textId="0D530751" w:rsidR="000C3FD3" w:rsidRDefault="000C3FD3">
      <w:pPr>
        <w:jc w:val="center"/>
        <w:rPr>
          <w:rFonts w:asciiTheme="minorHAnsi" w:hAnsiTheme="minorHAnsi" w:cstheme="minorHAnsi"/>
          <w:b/>
          <w:bCs/>
          <w:caps/>
          <w:sz w:val="28"/>
          <w:szCs w:val="28"/>
          <w:highlight w:val="yellow"/>
        </w:rPr>
      </w:pPr>
    </w:p>
    <w:p w14:paraId="454C68B8" w14:textId="77777777" w:rsidR="005E54D7" w:rsidRPr="007A3B91" w:rsidRDefault="005E54D7">
      <w:pPr>
        <w:jc w:val="center"/>
        <w:rPr>
          <w:rFonts w:asciiTheme="minorHAnsi" w:hAnsiTheme="minorHAnsi" w:cstheme="minorHAnsi"/>
          <w:b/>
          <w:bCs/>
          <w:caps/>
          <w:sz w:val="28"/>
          <w:szCs w:val="28"/>
        </w:rPr>
      </w:pPr>
    </w:p>
    <w:p w14:paraId="6000EAB1"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PROPOSALS MUST BE DELIVERED TO</w:t>
      </w:r>
    </w:p>
    <w:p w14:paraId="1E387CAB" w14:textId="55DD9924" w:rsidR="00067CFA" w:rsidRPr="007A3B91" w:rsidRDefault="005157E9"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chad Taylor</w:t>
      </w:r>
    </w:p>
    <w:p w14:paraId="781362F7"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ENVIRONMENTAL AND TRANSPORTATION SERVICES DIVISION</w:t>
      </w:r>
    </w:p>
    <w:p w14:paraId="1AC89C70"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By</w:t>
      </w:r>
    </w:p>
    <w:p w14:paraId="1D262E29" w14:textId="4673AA8D" w:rsidR="00067CFA" w:rsidRPr="005E54D7"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 xml:space="preserve">12:00 PM Central Time </w:t>
      </w:r>
      <w:r w:rsidR="00A43996" w:rsidRPr="003F2AC6">
        <w:rPr>
          <w:rFonts w:asciiTheme="minorHAnsi" w:hAnsiTheme="minorHAnsi" w:cstheme="minorHAnsi"/>
          <w:b/>
          <w:bCs/>
          <w:caps/>
          <w:sz w:val="24"/>
          <w:szCs w:val="24"/>
        </w:rPr>
        <w:t>j</w:t>
      </w:r>
      <w:r w:rsidR="00EB1E18" w:rsidRPr="003F2AC6">
        <w:rPr>
          <w:rFonts w:asciiTheme="minorHAnsi" w:hAnsiTheme="minorHAnsi" w:cstheme="minorHAnsi"/>
          <w:b/>
          <w:bCs/>
          <w:caps/>
          <w:sz w:val="24"/>
          <w:szCs w:val="24"/>
        </w:rPr>
        <w:t>uly</w:t>
      </w:r>
      <w:r w:rsidR="00A43996" w:rsidRPr="003F2AC6">
        <w:rPr>
          <w:rFonts w:asciiTheme="minorHAnsi" w:hAnsiTheme="minorHAnsi" w:cstheme="minorHAnsi"/>
          <w:b/>
          <w:bCs/>
          <w:caps/>
          <w:sz w:val="24"/>
          <w:szCs w:val="24"/>
        </w:rPr>
        <w:t xml:space="preserve"> </w:t>
      </w:r>
      <w:r w:rsidR="003F2AC6" w:rsidRPr="003F2AC6">
        <w:rPr>
          <w:rFonts w:asciiTheme="minorHAnsi" w:hAnsiTheme="minorHAnsi" w:cstheme="minorHAnsi"/>
          <w:b/>
          <w:bCs/>
          <w:caps/>
          <w:sz w:val="24"/>
          <w:szCs w:val="24"/>
        </w:rPr>
        <w:t>25</w:t>
      </w:r>
      <w:r w:rsidR="00E651D4" w:rsidRPr="003F2AC6">
        <w:rPr>
          <w:rFonts w:asciiTheme="minorHAnsi" w:hAnsiTheme="minorHAnsi" w:cstheme="minorHAnsi"/>
          <w:b/>
          <w:caps/>
          <w:sz w:val="24"/>
          <w:szCs w:val="24"/>
        </w:rPr>
        <w:t>,</w:t>
      </w:r>
      <w:r w:rsidR="003928DA" w:rsidRPr="003F2AC6">
        <w:rPr>
          <w:rFonts w:asciiTheme="minorHAnsi" w:hAnsiTheme="minorHAnsi" w:cstheme="minorHAnsi"/>
          <w:b/>
          <w:caps/>
          <w:sz w:val="24"/>
          <w:szCs w:val="24"/>
        </w:rPr>
        <w:t xml:space="preserve"> 202</w:t>
      </w:r>
      <w:r w:rsidR="00A43996" w:rsidRPr="003F2AC6">
        <w:rPr>
          <w:rFonts w:asciiTheme="minorHAnsi" w:hAnsiTheme="minorHAnsi" w:cstheme="minorHAnsi"/>
          <w:b/>
          <w:caps/>
          <w:sz w:val="24"/>
          <w:szCs w:val="24"/>
        </w:rPr>
        <w:t>5</w:t>
      </w:r>
    </w:p>
    <w:p w14:paraId="6096F25F" w14:textId="640417EF" w:rsidR="002A727C" w:rsidRPr="003C2399" w:rsidRDefault="002A727C" w:rsidP="00263573">
      <w:pPr>
        <w:jc w:val="center"/>
        <w:rPr>
          <w:rFonts w:asciiTheme="minorHAnsi" w:hAnsiTheme="minorHAnsi" w:cstheme="minorHAnsi"/>
          <w:b/>
          <w:bCs/>
          <w:sz w:val="24"/>
          <w:szCs w:val="24"/>
        </w:rPr>
      </w:pPr>
      <w:r w:rsidRPr="003C2399">
        <w:rPr>
          <w:rFonts w:asciiTheme="minorHAnsi" w:hAnsiTheme="minorHAnsi" w:cstheme="minorHAnsi"/>
          <w:b/>
          <w:bCs/>
          <w:sz w:val="24"/>
          <w:szCs w:val="24"/>
        </w:rPr>
        <w:lastRenderedPageBreak/>
        <w:t>REQUEST FOR PROPOSAL (RFP)</w:t>
      </w:r>
    </w:p>
    <w:p w14:paraId="6F881FA5" w14:textId="77777777" w:rsidR="002A727C" w:rsidRPr="003C2399" w:rsidRDefault="002A727C" w:rsidP="00263573">
      <w:pPr>
        <w:rPr>
          <w:rFonts w:asciiTheme="minorHAnsi" w:hAnsiTheme="minorHAnsi" w:cstheme="minorHAnsi"/>
          <w:b/>
          <w:bCs/>
          <w:sz w:val="24"/>
          <w:szCs w:val="24"/>
        </w:rPr>
      </w:pPr>
    </w:p>
    <w:p w14:paraId="5AC60D66" w14:textId="0C1728E2" w:rsidR="00FA53FE" w:rsidRPr="003B0AB2" w:rsidRDefault="00FA53FE" w:rsidP="00263573">
      <w:pPr>
        <w:rPr>
          <w:rFonts w:asciiTheme="minorHAnsi" w:hAnsiTheme="minorHAnsi" w:cstheme="minorHAnsi"/>
          <w:b/>
          <w:bCs/>
          <w:sz w:val="24"/>
          <w:szCs w:val="24"/>
        </w:rPr>
      </w:pPr>
      <w:r w:rsidRPr="003B0AB2">
        <w:rPr>
          <w:rFonts w:asciiTheme="minorHAnsi" w:hAnsiTheme="minorHAnsi" w:cstheme="minorHAnsi"/>
          <w:b/>
          <w:bCs/>
          <w:sz w:val="24"/>
          <w:szCs w:val="24"/>
        </w:rPr>
        <w:t>PROJECT OVERVIEW</w:t>
      </w:r>
    </w:p>
    <w:p w14:paraId="417821FE" w14:textId="74392642" w:rsidR="000B01C1" w:rsidRDefault="00263573" w:rsidP="00263573">
      <w:pPr>
        <w:rPr>
          <w:sz w:val="24"/>
          <w:szCs w:val="24"/>
        </w:rPr>
      </w:pPr>
      <w:r w:rsidRPr="00263573">
        <w:rPr>
          <w:sz w:val="24"/>
          <w:szCs w:val="24"/>
        </w:rPr>
        <w:t>The North Dakota Department of Transportation (</w:t>
      </w:r>
      <w:r w:rsidR="00A444BD">
        <w:rPr>
          <w:sz w:val="24"/>
          <w:szCs w:val="24"/>
        </w:rPr>
        <w:t>ND</w:t>
      </w:r>
      <w:r w:rsidRPr="00263573">
        <w:rPr>
          <w:sz w:val="24"/>
          <w:szCs w:val="24"/>
        </w:rPr>
        <w:t xml:space="preserve">DOT) is requesting the services of </w:t>
      </w:r>
      <w:r w:rsidR="008A4E4A">
        <w:rPr>
          <w:sz w:val="24"/>
          <w:szCs w:val="24"/>
        </w:rPr>
        <w:t xml:space="preserve">a </w:t>
      </w:r>
      <w:r w:rsidRPr="00263573">
        <w:rPr>
          <w:sz w:val="24"/>
          <w:szCs w:val="24"/>
        </w:rPr>
        <w:t xml:space="preserve">qualified consultant </w:t>
      </w:r>
      <w:r w:rsidR="008A4E4A">
        <w:rPr>
          <w:sz w:val="24"/>
          <w:szCs w:val="24"/>
        </w:rPr>
        <w:t xml:space="preserve">to </w:t>
      </w:r>
      <w:r w:rsidR="000B01C1">
        <w:rPr>
          <w:sz w:val="24"/>
          <w:szCs w:val="24"/>
        </w:rPr>
        <w:t>complete a</w:t>
      </w:r>
      <w:r w:rsidR="008A4E4A">
        <w:rPr>
          <w:sz w:val="24"/>
          <w:szCs w:val="24"/>
        </w:rPr>
        <w:t xml:space="preserve"> </w:t>
      </w:r>
      <w:r w:rsidR="00D37C48" w:rsidRPr="00D158A2">
        <w:rPr>
          <w:sz w:val="24"/>
          <w:szCs w:val="24"/>
        </w:rPr>
        <w:t>National Register Multiple Property Documentation Form</w:t>
      </w:r>
      <w:r w:rsidR="00D37C48">
        <w:rPr>
          <w:sz w:val="24"/>
          <w:szCs w:val="24"/>
        </w:rPr>
        <w:t xml:space="preserve"> (</w:t>
      </w:r>
      <w:r w:rsidR="00213292">
        <w:rPr>
          <w:sz w:val="24"/>
          <w:szCs w:val="24"/>
        </w:rPr>
        <w:t>M</w:t>
      </w:r>
      <w:r w:rsidR="00D37C48">
        <w:rPr>
          <w:sz w:val="24"/>
          <w:szCs w:val="24"/>
        </w:rPr>
        <w:t>PDF</w:t>
      </w:r>
      <w:r w:rsidR="00213292">
        <w:rPr>
          <w:sz w:val="24"/>
          <w:szCs w:val="24"/>
        </w:rPr>
        <w:t>)</w:t>
      </w:r>
      <w:r w:rsidR="00D37C48">
        <w:rPr>
          <w:sz w:val="24"/>
          <w:szCs w:val="24"/>
        </w:rPr>
        <w:t xml:space="preserve"> for historic bridges</w:t>
      </w:r>
      <w:r w:rsidR="003270A0">
        <w:rPr>
          <w:sz w:val="24"/>
          <w:szCs w:val="24"/>
        </w:rPr>
        <w:t xml:space="preserve"> throughout North Dakota</w:t>
      </w:r>
      <w:r w:rsidR="000B01C1">
        <w:rPr>
          <w:sz w:val="24"/>
          <w:szCs w:val="24"/>
        </w:rPr>
        <w:t xml:space="preserve">. </w:t>
      </w:r>
      <w:r w:rsidR="00133B7A">
        <w:rPr>
          <w:sz w:val="24"/>
          <w:szCs w:val="24"/>
        </w:rPr>
        <w:t xml:space="preserve">A blank form can be found at the National Park Service website at </w:t>
      </w:r>
      <w:hyperlink r:id="rId8" w:history="1">
        <w:r w:rsidR="00133B7A">
          <w:rPr>
            <w:rStyle w:val="Hyperlink"/>
            <w:sz w:val="24"/>
            <w:szCs w:val="24"/>
          </w:rPr>
          <w:t>NPS Form 10-900-b</w:t>
        </w:r>
      </w:hyperlink>
      <w:r w:rsidR="00133B7A">
        <w:rPr>
          <w:sz w:val="24"/>
          <w:szCs w:val="24"/>
        </w:rPr>
        <w:t xml:space="preserve">. </w:t>
      </w:r>
      <w:r w:rsidR="000B01C1">
        <w:rPr>
          <w:sz w:val="24"/>
          <w:szCs w:val="24"/>
        </w:rPr>
        <w:t xml:space="preserve">This MPDF will serve as a policy document for National Register </w:t>
      </w:r>
      <w:r w:rsidR="00BF5453">
        <w:rPr>
          <w:sz w:val="24"/>
          <w:szCs w:val="24"/>
        </w:rPr>
        <w:t xml:space="preserve">of Historic Places (NRHP) </w:t>
      </w:r>
      <w:r w:rsidR="000B01C1">
        <w:rPr>
          <w:sz w:val="24"/>
          <w:szCs w:val="24"/>
        </w:rPr>
        <w:t xml:space="preserve">evaluation for </w:t>
      </w:r>
      <w:r w:rsidR="00BF5453">
        <w:rPr>
          <w:sz w:val="24"/>
          <w:szCs w:val="24"/>
        </w:rPr>
        <w:t>h</w:t>
      </w:r>
      <w:r w:rsidR="000B01C1">
        <w:rPr>
          <w:sz w:val="24"/>
          <w:szCs w:val="24"/>
        </w:rPr>
        <w:t xml:space="preserve">istoric </w:t>
      </w:r>
      <w:r w:rsidR="00BF5453">
        <w:rPr>
          <w:sz w:val="24"/>
          <w:szCs w:val="24"/>
        </w:rPr>
        <w:t>b</w:t>
      </w:r>
      <w:r w:rsidR="000B01C1">
        <w:rPr>
          <w:sz w:val="24"/>
          <w:szCs w:val="24"/>
        </w:rPr>
        <w:t>ridges of North Dakota</w:t>
      </w:r>
      <w:r w:rsidR="008A4E4A">
        <w:rPr>
          <w:sz w:val="24"/>
          <w:szCs w:val="24"/>
        </w:rPr>
        <w:t xml:space="preserve">. </w:t>
      </w:r>
      <w:r w:rsidR="0048483B">
        <w:rPr>
          <w:sz w:val="24"/>
          <w:szCs w:val="24"/>
        </w:rPr>
        <w:t xml:space="preserve">The anticipated title for the final deliverable is </w:t>
      </w:r>
      <w:r w:rsidR="0048483B" w:rsidRPr="00A05CE2">
        <w:rPr>
          <w:i/>
          <w:iCs/>
          <w:sz w:val="24"/>
          <w:szCs w:val="24"/>
        </w:rPr>
        <w:t>Historic Bridges of North Dakota</w:t>
      </w:r>
      <w:r w:rsidR="00A05CE2">
        <w:rPr>
          <w:sz w:val="24"/>
          <w:szCs w:val="24"/>
        </w:rPr>
        <w:t>.</w:t>
      </w:r>
      <w:r w:rsidR="00A05CE2" w:rsidRPr="00A05CE2">
        <w:rPr>
          <w:sz w:val="24"/>
          <w:szCs w:val="24"/>
        </w:rPr>
        <w:t xml:space="preserve"> </w:t>
      </w:r>
      <w:r w:rsidR="00A05CE2">
        <w:rPr>
          <w:sz w:val="24"/>
          <w:szCs w:val="24"/>
        </w:rPr>
        <w:t>For this RFP, that final deliverable will be referred to as ND-MPDF.</w:t>
      </w:r>
    </w:p>
    <w:p w14:paraId="44177CE5" w14:textId="77777777" w:rsidR="000B01C1" w:rsidRDefault="000B01C1" w:rsidP="00263573">
      <w:pPr>
        <w:rPr>
          <w:sz w:val="24"/>
          <w:szCs w:val="24"/>
        </w:rPr>
      </w:pPr>
    </w:p>
    <w:p w14:paraId="77DCC17D" w14:textId="53F3EFD3" w:rsidR="00A43996" w:rsidRDefault="003A4C2D" w:rsidP="00263573">
      <w:pPr>
        <w:rPr>
          <w:sz w:val="24"/>
          <w:szCs w:val="24"/>
        </w:rPr>
      </w:pPr>
      <w:r>
        <w:rPr>
          <w:sz w:val="24"/>
          <w:szCs w:val="24"/>
        </w:rPr>
        <w:t>T</w:t>
      </w:r>
      <w:r w:rsidR="008A4E4A">
        <w:rPr>
          <w:sz w:val="24"/>
          <w:szCs w:val="24"/>
        </w:rPr>
        <w:t xml:space="preserve">he consultant </w:t>
      </w:r>
      <w:r>
        <w:rPr>
          <w:sz w:val="24"/>
          <w:szCs w:val="24"/>
        </w:rPr>
        <w:t xml:space="preserve">is </w:t>
      </w:r>
      <w:r w:rsidR="008A4E4A">
        <w:rPr>
          <w:sz w:val="24"/>
          <w:szCs w:val="24"/>
        </w:rPr>
        <w:t>expected to complete a comp</w:t>
      </w:r>
      <w:r w:rsidR="00263573" w:rsidRPr="00263573">
        <w:rPr>
          <w:sz w:val="24"/>
          <w:szCs w:val="24"/>
        </w:rPr>
        <w:t xml:space="preserve">rehensive examination of </w:t>
      </w:r>
      <w:r w:rsidR="007C04AC">
        <w:rPr>
          <w:sz w:val="24"/>
          <w:szCs w:val="24"/>
        </w:rPr>
        <w:t>the</w:t>
      </w:r>
      <w:r w:rsidR="00BF5453">
        <w:rPr>
          <w:sz w:val="24"/>
          <w:szCs w:val="24"/>
        </w:rPr>
        <w:t xml:space="preserve"> </w:t>
      </w:r>
      <w:r w:rsidR="00BF5453" w:rsidRPr="00BF5453">
        <w:rPr>
          <w:sz w:val="24"/>
          <w:szCs w:val="24"/>
        </w:rPr>
        <w:t>1997 Historic Roadway Bridges of North Dakota</w:t>
      </w:r>
      <w:r w:rsidR="007C04AC">
        <w:rPr>
          <w:sz w:val="24"/>
          <w:szCs w:val="24"/>
        </w:rPr>
        <w:t xml:space="preserve"> </w:t>
      </w:r>
      <w:r w:rsidR="00BF5453">
        <w:rPr>
          <w:sz w:val="24"/>
          <w:szCs w:val="24"/>
        </w:rPr>
        <w:t>(</w:t>
      </w:r>
      <w:r w:rsidR="000B01C1">
        <w:rPr>
          <w:sz w:val="24"/>
          <w:szCs w:val="24"/>
        </w:rPr>
        <w:t>1997</w:t>
      </w:r>
      <w:r w:rsidR="00263573" w:rsidRPr="00A41968">
        <w:rPr>
          <w:sz w:val="24"/>
          <w:szCs w:val="24"/>
        </w:rPr>
        <w:t xml:space="preserve"> </w:t>
      </w:r>
      <w:r w:rsidR="007C04AC">
        <w:rPr>
          <w:sz w:val="24"/>
          <w:szCs w:val="24"/>
        </w:rPr>
        <w:t>MPDF</w:t>
      </w:r>
      <w:r w:rsidR="00BF5453">
        <w:rPr>
          <w:sz w:val="24"/>
          <w:szCs w:val="24"/>
        </w:rPr>
        <w:t>)</w:t>
      </w:r>
      <w:r w:rsidR="00684983">
        <w:rPr>
          <w:sz w:val="24"/>
          <w:szCs w:val="24"/>
        </w:rPr>
        <w:t xml:space="preserve">, </w:t>
      </w:r>
      <w:hyperlink r:id="rId9" w:history="1">
        <w:r w:rsidR="003322A2" w:rsidRPr="00A932C0">
          <w:rPr>
            <w:rStyle w:val="Hyperlink"/>
            <w:sz w:val="24"/>
            <w:szCs w:val="24"/>
          </w:rPr>
          <w:t>Secretary of the Interior National Register Bulletin 16B</w:t>
        </w:r>
      </w:hyperlink>
      <w:r w:rsidR="00684983">
        <w:rPr>
          <w:sz w:val="24"/>
          <w:szCs w:val="24"/>
        </w:rPr>
        <w:t xml:space="preserve"> guidance on composing MPDF</w:t>
      </w:r>
      <w:r w:rsidR="00BF5453">
        <w:rPr>
          <w:sz w:val="24"/>
          <w:szCs w:val="24"/>
        </w:rPr>
        <w:t xml:space="preserve"> documents</w:t>
      </w:r>
      <w:r w:rsidR="00684983">
        <w:rPr>
          <w:sz w:val="24"/>
          <w:szCs w:val="24"/>
        </w:rPr>
        <w:t>, and similar MPD</w:t>
      </w:r>
      <w:r w:rsidR="00BF5453">
        <w:rPr>
          <w:sz w:val="24"/>
          <w:szCs w:val="24"/>
        </w:rPr>
        <w:t>F documents</w:t>
      </w:r>
      <w:r w:rsidR="00684983">
        <w:rPr>
          <w:sz w:val="24"/>
          <w:szCs w:val="24"/>
        </w:rPr>
        <w:t xml:space="preserve"> from other states</w:t>
      </w:r>
      <w:r w:rsidR="00263573" w:rsidRPr="00263573">
        <w:rPr>
          <w:sz w:val="24"/>
          <w:szCs w:val="24"/>
        </w:rPr>
        <w:t>.</w:t>
      </w:r>
      <w:r w:rsidR="003D2496">
        <w:rPr>
          <w:sz w:val="24"/>
          <w:szCs w:val="24"/>
        </w:rPr>
        <w:t xml:space="preserve"> </w:t>
      </w:r>
    </w:p>
    <w:p w14:paraId="2EECBCB7" w14:textId="77777777" w:rsidR="0029578C" w:rsidRDefault="0029578C" w:rsidP="00263573">
      <w:pPr>
        <w:rPr>
          <w:sz w:val="24"/>
          <w:szCs w:val="24"/>
        </w:rPr>
      </w:pPr>
    </w:p>
    <w:p w14:paraId="6649BF4F" w14:textId="162F1B91" w:rsidR="00D158A2" w:rsidRDefault="00D158A2" w:rsidP="00D158A2">
      <w:pPr>
        <w:rPr>
          <w:sz w:val="24"/>
          <w:szCs w:val="24"/>
        </w:rPr>
      </w:pPr>
      <w:r w:rsidRPr="00263573">
        <w:rPr>
          <w:sz w:val="24"/>
          <w:szCs w:val="24"/>
        </w:rPr>
        <w:t>The consultant must have experience</w:t>
      </w:r>
      <w:r w:rsidR="003D4C8A">
        <w:rPr>
          <w:sz w:val="24"/>
          <w:szCs w:val="24"/>
        </w:rPr>
        <w:t xml:space="preserve"> in</w:t>
      </w:r>
      <w:r w:rsidRPr="00263573">
        <w:rPr>
          <w:sz w:val="24"/>
          <w:szCs w:val="24"/>
        </w:rPr>
        <w:t xml:space="preserve"> </w:t>
      </w:r>
      <w:r w:rsidR="00BF5453">
        <w:rPr>
          <w:sz w:val="24"/>
          <w:szCs w:val="24"/>
        </w:rPr>
        <w:t>completing</w:t>
      </w:r>
      <w:r>
        <w:rPr>
          <w:sz w:val="24"/>
          <w:szCs w:val="24"/>
        </w:rPr>
        <w:t xml:space="preserve"> </w:t>
      </w:r>
      <w:r w:rsidR="00BF5453">
        <w:rPr>
          <w:sz w:val="24"/>
          <w:szCs w:val="24"/>
        </w:rPr>
        <w:t>h</w:t>
      </w:r>
      <w:r w:rsidR="00511494">
        <w:rPr>
          <w:sz w:val="24"/>
          <w:szCs w:val="24"/>
        </w:rPr>
        <w:t xml:space="preserve">istoric </w:t>
      </w:r>
      <w:r w:rsidR="00BF5453">
        <w:rPr>
          <w:sz w:val="24"/>
          <w:szCs w:val="24"/>
        </w:rPr>
        <w:t>b</w:t>
      </w:r>
      <w:r w:rsidR="00511494">
        <w:rPr>
          <w:sz w:val="24"/>
          <w:szCs w:val="24"/>
        </w:rPr>
        <w:t xml:space="preserve">ridge </w:t>
      </w:r>
      <w:r w:rsidR="00BF5453">
        <w:rPr>
          <w:sz w:val="24"/>
          <w:szCs w:val="24"/>
        </w:rPr>
        <w:t>studies</w:t>
      </w:r>
      <w:r w:rsidR="003D4C8A">
        <w:rPr>
          <w:sz w:val="24"/>
          <w:szCs w:val="24"/>
        </w:rPr>
        <w:t>,</w:t>
      </w:r>
      <w:r w:rsidR="00BF5453">
        <w:rPr>
          <w:sz w:val="24"/>
          <w:szCs w:val="24"/>
        </w:rPr>
        <w:t xml:space="preserve"> preferably statewide historic bridge contexts,</w:t>
      </w:r>
      <w:r w:rsidR="00511494">
        <w:rPr>
          <w:sz w:val="24"/>
          <w:szCs w:val="24"/>
        </w:rPr>
        <w:t xml:space="preserve"> NRHP </w:t>
      </w:r>
      <w:r w:rsidR="00BF5453">
        <w:rPr>
          <w:sz w:val="24"/>
          <w:szCs w:val="24"/>
        </w:rPr>
        <w:t>n</w:t>
      </w:r>
      <w:r w:rsidR="00511494">
        <w:rPr>
          <w:sz w:val="24"/>
          <w:szCs w:val="24"/>
        </w:rPr>
        <w:t>ominations</w:t>
      </w:r>
      <w:r>
        <w:rPr>
          <w:sz w:val="24"/>
          <w:szCs w:val="24"/>
        </w:rPr>
        <w:t xml:space="preserve">, </w:t>
      </w:r>
      <w:r w:rsidR="003D4C8A">
        <w:rPr>
          <w:sz w:val="24"/>
          <w:szCs w:val="24"/>
        </w:rPr>
        <w:t xml:space="preserve">and </w:t>
      </w:r>
      <w:r w:rsidRPr="00263573">
        <w:rPr>
          <w:sz w:val="24"/>
          <w:szCs w:val="24"/>
        </w:rPr>
        <w:t>technical</w:t>
      </w:r>
      <w:r>
        <w:rPr>
          <w:sz w:val="24"/>
          <w:szCs w:val="24"/>
        </w:rPr>
        <w:t xml:space="preserve"> writing</w:t>
      </w:r>
      <w:r w:rsidR="003D4C8A">
        <w:rPr>
          <w:i/>
          <w:iCs/>
          <w:sz w:val="24"/>
          <w:szCs w:val="24"/>
        </w:rPr>
        <w:t xml:space="preserve"> </w:t>
      </w:r>
      <w:r w:rsidR="00802EFF">
        <w:rPr>
          <w:sz w:val="24"/>
          <w:szCs w:val="24"/>
        </w:rPr>
        <w:t>for</w:t>
      </w:r>
      <w:r w:rsidR="003D4C8A">
        <w:rPr>
          <w:sz w:val="24"/>
          <w:szCs w:val="24"/>
        </w:rPr>
        <w:t xml:space="preserve"> manuals and policy documents</w:t>
      </w:r>
      <w:r w:rsidRPr="00263573">
        <w:rPr>
          <w:sz w:val="24"/>
          <w:szCs w:val="24"/>
        </w:rPr>
        <w:t xml:space="preserve">. </w:t>
      </w:r>
      <w:r w:rsidR="00511494">
        <w:rPr>
          <w:sz w:val="24"/>
          <w:szCs w:val="24"/>
        </w:rPr>
        <w:t xml:space="preserve">Preference will be given to consultants with experience in </w:t>
      </w:r>
      <w:r w:rsidR="003D4C8A">
        <w:rPr>
          <w:sz w:val="24"/>
          <w:szCs w:val="24"/>
        </w:rPr>
        <w:t>completing</w:t>
      </w:r>
      <w:r w:rsidR="00511494">
        <w:rPr>
          <w:sz w:val="24"/>
          <w:szCs w:val="24"/>
        </w:rPr>
        <w:t xml:space="preserve"> </w:t>
      </w:r>
      <w:r w:rsidR="003D4C8A">
        <w:rPr>
          <w:sz w:val="24"/>
          <w:szCs w:val="24"/>
        </w:rPr>
        <w:t>historic bridge</w:t>
      </w:r>
      <w:r w:rsidR="00511494">
        <w:rPr>
          <w:sz w:val="24"/>
          <w:szCs w:val="24"/>
        </w:rPr>
        <w:t xml:space="preserve"> MPDF</w:t>
      </w:r>
      <w:r w:rsidR="003D4C8A">
        <w:rPr>
          <w:sz w:val="24"/>
          <w:szCs w:val="24"/>
        </w:rPr>
        <w:t xml:space="preserve"> documents</w:t>
      </w:r>
      <w:r>
        <w:rPr>
          <w:sz w:val="24"/>
          <w:szCs w:val="24"/>
        </w:rPr>
        <w:t>.</w:t>
      </w:r>
    </w:p>
    <w:p w14:paraId="02F4C1B4" w14:textId="77777777" w:rsidR="003D2496" w:rsidRDefault="003D2496" w:rsidP="00263573">
      <w:pPr>
        <w:rPr>
          <w:sz w:val="24"/>
          <w:szCs w:val="24"/>
        </w:rPr>
      </w:pPr>
    </w:p>
    <w:p w14:paraId="26175F07" w14:textId="29AEB904" w:rsidR="002A727C" w:rsidRPr="00263573" w:rsidRDefault="002A727C" w:rsidP="00263573">
      <w:pPr>
        <w:rPr>
          <w:sz w:val="24"/>
          <w:szCs w:val="24"/>
        </w:rPr>
      </w:pPr>
      <w:r w:rsidRPr="00263573">
        <w:rPr>
          <w:sz w:val="24"/>
          <w:szCs w:val="24"/>
        </w:rPr>
        <w:t>Interviews will be conduc</w:t>
      </w:r>
      <w:r w:rsidR="003C2399" w:rsidRPr="00263573">
        <w:rPr>
          <w:sz w:val="24"/>
          <w:szCs w:val="24"/>
        </w:rPr>
        <w:t>ted tentatively 14 days from the due date of this RFP</w:t>
      </w:r>
      <w:r w:rsidRPr="00263573">
        <w:rPr>
          <w:sz w:val="24"/>
          <w:szCs w:val="24"/>
        </w:rPr>
        <w:t xml:space="preserve">.  </w:t>
      </w:r>
    </w:p>
    <w:p w14:paraId="69A56243" w14:textId="77777777" w:rsidR="002A727C" w:rsidRPr="00263573" w:rsidRDefault="002A727C" w:rsidP="00263573">
      <w:pPr>
        <w:rPr>
          <w:sz w:val="24"/>
          <w:szCs w:val="24"/>
        </w:rPr>
      </w:pPr>
    </w:p>
    <w:p w14:paraId="55423501" w14:textId="1211F7A3" w:rsidR="00160D6A" w:rsidRPr="008E798F" w:rsidRDefault="00160D6A" w:rsidP="00160D6A">
      <w:pPr>
        <w:rPr>
          <w:sz w:val="24"/>
          <w:szCs w:val="24"/>
        </w:rPr>
      </w:pPr>
      <w:r w:rsidRPr="007A3B91">
        <w:rPr>
          <w:sz w:val="24"/>
          <w:szCs w:val="24"/>
        </w:rPr>
        <w:t xml:space="preserve">The </w:t>
      </w:r>
      <w:r>
        <w:rPr>
          <w:sz w:val="24"/>
          <w:szCs w:val="24"/>
        </w:rPr>
        <w:t>expected completion date is</w:t>
      </w:r>
      <w:r w:rsidRPr="007A3B91">
        <w:rPr>
          <w:sz w:val="24"/>
          <w:szCs w:val="24"/>
        </w:rPr>
        <w:t xml:space="preserve"> </w:t>
      </w:r>
      <w:r w:rsidRPr="008E798F">
        <w:rPr>
          <w:b/>
          <w:bCs/>
          <w:sz w:val="24"/>
          <w:szCs w:val="24"/>
        </w:rPr>
        <w:t>October 1, 2027.</w:t>
      </w:r>
      <w:r w:rsidRPr="00263573">
        <w:rPr>
          <w:b/>
          <w:bCs/>
          <w:sz w:val="24"/>
          <w:szCs w:val="24"/>
        </w:rPr>
        <w:t xml:space="preserve"> </w:t>
      </w:r>
      <w:r>
        <w:rPr>
          <w:sz w:val="24"/>
          <w:szCs w:val="24"/>
        </w:rPr>
        <w:t xml:space="preserve">The ND-MPDF must be prepared and submitted for NRHP nominated by October 1, 2026. </w:t>
      </w:r>
    </w:p>
    <w:p w14:paraId="02C84253" w14:textId="77777777" w:rsidR="00DE02C9" w:rsidRPr="00263573" w:rsidRDefault="00DE02C9" w:rsidP="00263573">
      <w:pPr>
        <w:rPr>
          <w:sz w:val="24"/>
          <w:szCs w:val="24"/>
        </w:rPr>
      </w:pPr>
    </w:p>
    <w:p w14:paraId="08B79290" w14:textId="633A4160" w:rsidR="002A727C" w:rsidRPr="00263573" w:rsidRDefault="002A727C" w:rsidP="00263573">
      <w:pPr>
        <w:rPr>
          <w:b/>
          <w:bCs/>
          <w:i/>
          <w:iCs/>
          <w:sz w:val="24"/>
          <w:szCs w:val="24"/>
        </w:rPr>
      </w:pPr>
      <w:r w:rsidRPr="00263573">
        <w:rPr>
          <w:i/>
          <w:iCs/>
          <w:sz w:val="24"/>
          <w:szCs w:val="24"/>
        </w:rPr>
        <w:t xml:space="preserve">Attached with the RFP </w:t>
      </w:r>
      <w:r w:rsidR="005E54D7">
        <w:rPr>
          <w:i/>
          <w:iCs/>
          <w:sz w:val="24"/>
          <w:szCs w:val="24"/>
        </w:rPr>
        <w:t>is</w:t>
      </w:r>
      <w:r w:rsidRPr="00263573">
        <w:rPr>
          <w:i/>
          <w:iCs/>
          <w:sz w:val="24"/>
          <w:szCs w:val="24"/>
        </w:rPr>
        <w:t xml:space="preserve"> a</w:t>
      </w:r>
      <w:r w:rsidR="009F2A67">
        <w:rPr>
          <w:i/>
          <w:iCs/>
          <w:sz w:val="24"/>
          <w:szCs w:val="24"/>
        </w:rPr>
        <w:t xml:space="preserve"> draft project task list which includes anticipated scope items</w:t>
      </w:r>
      <w:r w:rsidR="00802EFF">
        <w:rPr>
          <w:i/>
          <w:iCs/>
          <w:sz w:val="24"/>
          <w:szCs w:val="24"/>
        </w:rPr>
        <w:t xml:space="preserve"> and suggested workflow</w:t>
      </w:r>
      <w:r w:rsidR="00684983">
        <w:rPr>
          <w:i/>
          <w:iCs/>
          <w:sz w:val="24"/>
          <w:szCs w:val="24"/>
        </w:rPr>
        <w:t>,</w:t>
      </w:r>
      <w:r w:rsidR="00802EFF">
        <w:rPr>
          <w:i/>
          <w:iCs/>
          <w:sz w:val="24"/>
          <w:szCs w:val="24"/>
        </w:rPr>
        <w:t xml:space="preserve"> the</w:t>
      </w:r>
      <w:r w:rsidRPr="00263573">
        <w:rPr>
          <w:i/>
          <w:iCs/>
          <w:sz w:val="24"/>
          <w:szCs w:val="24"/>
        </w:rPr>
        <w:t xml:space="preserve"> </w:t>
      </w:r>
      <w:r w:rsidR="000B01C1">
        <w:rPr>
          <w:i/>
          <w:iCs/>
          <w:sz w:val="24"/>
          <w:szCs w:val="24"/>
        </w:rPr>
        <w:t xml:space="preserve">1997 </w:t>
      </w:r>
      <w:r w:rsidR="00802EFF">
        <w:rPr>
          <w:i/>
          <w:iCs/>
          <w:sz w:val="24"/>
          <w:szCs w:val="24"/>
        </w:rPr>
        <w:t>MPDF</w:t>
      </w:r>
      <w:r w:rsidR="009F2A67">
        <w:rPr>
          <w:i/>
          <w:iCs/>
          <w:sz w:val="24"/>
          <w:szCs w:val="24"/>
        </w:rPr>
        <w:t>,</w:t>
      </w:r>
      <w:r w:rsidR="003270A0">
        <w:rPr>
          <w:i/>
          <w:iCs/>
          <w:sz w:val="24"/>
          <w:szCs w:val="24"/>
        </w:rPr>
        <w:t xml:space="preserve"> a</w:t>
      </w:r>
      <w:r w:rsidR="009F2A67">
        <w:rPr>
          <w:i/>
          <w:iCs/>
          <w:sz w:val="24"/>
          <w:szCs w:val="24"/>
        </w:rPr>
        <w:t xml:space="preserve"> </w:t>
      </w:r>
      <w:r w:rsidRPr="00263573">
        <w:rPr>
          <w:i/>
          <w:iCs/>
          <w:sz w:val="24"/>
          <w:szCs w:val="24"/>
        </w:rPr>
        <w:t>Progress Report example spreadsheet</w:t>
      </w:r>
      <w:r w:rsidR="00802EFF">
        <w:rPr>
          <w:i/>
          <w:iCs/>
          <w:sz w:val="24"/>
          <w:szCs w:val="24"/>
        </w:rPr>
        <w:t>,</w:t>
      </w:r>
      <w:r w:rsidRPr="00263573">
        <w:rPr>
          <w:i/>
          <w:iCs/>
          <w:sz w:val="24"/>
          <w:szCs w:val="24"/>
        </w:rPr>
        <w:t xml:space="preserve"> and the Risk Management Appendix.</w:t>
      </w:r>
      <w:r w:rsidR="00490AE5">
        <w:rPr>
          <w:i/>
          <w:iCs/>
          <w:sz w:val="24"/>
          <w:szCs w:val="24"/>
        </w:rPr>
        <w:t xml:space="preserve"> </w:t>
      </w:r>
    </w:p>
    <w:p w14:paraId="3C2D2A8F" w14:textId="77777777" w:rsidR="002A727C" w:rsidRDefault="002A727C" w:rsidP="00263573">
      <w:pPr>
        <w:rPr>
          <w:highlight w:val="yellow"/>
        </w:rPr>
      </w:pPr>
    </w:p>
    <w:p w14:paraId="7F49F49D" w14:textId="4AE6007A" w:rsidR="00490AE5" w:rsidRPr="00160D6A" w:rsidRDefault="00DA797B" w:rsidP="009A4A68">
      <w:pPr>
        <w:rPr>
          <w:b/>
          <w:bCs/>
          <w:sz w:val="24"/>
          <w:szCs w:val="24"/>
        </w:rPr>
      </w:pPr>
      <w:r w:rsidRPr="005E54D7">
        <w:rPr>
          <w:b/>
          <w:bCs/>
          <w:sz w:val="24"/>
          <w:szCs w:val="24"/>
        </w:rPr>
        <w:t>SCOPE OF SERVICES</w:t>
      </w:r>
      <w:bookmarkEnd w:id="0"/>
      <w:bookmarkEnd w:id="1"/>
    </w:p>
    <w:p w14:paraId="34C7A6A8" w14:textId="77777777" w:rsidR="00854734" w:rsidRPr="00263573" w:rsidRDefault="00854734" w:rsidP="00854734">
      <w:pPr>
        <w:rPr>
          <w:rFonts w:asciiTheme="minorHAnsi" w:hAnsiTheme="minorHAnsi" w:cstheme="minorHAnsi"/>
          <w:sz w:val="24"/>
          <w:szCs w:val="24"/>
        </w:rPr>
      </w:pPr>
      <w:r w:rsidRPr="00263573">
        <w:rPr>
          <w:rFonts w:asciiTheme="minorHAnsi" w:hAnsiTheme="minorHAnsi" w:cstheme="minorHAnsi"/>
          <w:sz w:val="24"/>
          <w:szCs w:val="24"/>
        </w:rPr>
        <w:t xml:space="preserve">The NDDOT intends to </w:t>
      </w:r>
      <w:r w:rsidRPr="009F54C5">
        <w:rPr>
          <w:rFonts w:asciiTheme="minorHAnsi" w:hAnsiTheme="minorHAnsi" w:cstheme="minorHAnsi"/>
          <w:sz w:val="24"/>
          <w:szCs w:val="24"/>
        </w:rPr>
        <w:t>execute one cost plus fixed fee contract requiring</w:t>
      </w:r>
      <w:r w:rsidRPr="00263573">
        <w:rPr>
          <w:rFonts w:asciiTheme="minorHAnsi" w:hAnsiTheme="minorHAnsi" w:cstheme="minorHAnsi"/>
          <w:sz w:val="24"/>
          <w:szCs w:val="24"/>
        </w:rPr>
        <w:t xml:space="preserve"> monthly billings with the selected consultant. The NDDOT reserves the right to assign work in phases and have the selected consultant perform any additional work not initially assigned. Project work items may be added or removed from the contract by work authorization or supplement agreement.</w:t>
      </w:r>
    </w:p>
    <w:p w14:paraId="6A5144E9" w14:textId="77777777" w:rsidR="00854734" w:rsidRPr="00263573" w:rsidRDefault="00854734" w:rsidP="00854734">
      <w:pPr>
        <w:rPr>
          <w:rFonts w:asciiTheme="minorHAnsi" w:hAnsiTheme="minorHAnsi" w:cstheme="minorHAnsi"/>
          <w:sz w:val="24"/>
          <w:szCs w:val="24"/>
        </w:rPr>
      </w:pPr>
    </w:p>
    <w:p w14:paraId="4ACD7C3B" w14:textId="77777777" w:rsidR="00854734" w:rsidRPr="00263573" w:rsidRDefault="00854734" w:rsidP="00854734">
      <w:pPr>
        <w:rPr>
          <w:rFonts w:asciiTheme="minorHAnsi" w:hAnsiTheme="minorHAnsi" w:cstheme="minorHAnsi"/>
          <w:sz w:val="24"/>
          <w:szCs w:val="24"/>
        </w:rPr>
      </w:pPr>
      <w:r w:rsidRPr="00263573">
        <w:rPr>
          <w:rFonts w:asciiTheme="minorHAnsi" w:hAnsiTheme="minorHAnsi" w:cstheme="minorHAnsi"/>
          <w:sz w:val="24"/>
          <w:szCs w:val="24"/>
        </w:rPr>
        <w:t xml:space="preserve">Proposals must include a proposed work plan and project schedule, milestone of activities, and staffing plan through project completion. The work plan must include all work activities and deliverables to be completed by the consultant. </w:t>
      </w:r>
    </w:p>
    <w:p w14:paraId="603D8FEF" w14:textId="77777777" w:rsidR="00854734" w:rsidRDefault="00854734" w:rsidP="009A4A68">
      <w:pPr>
        <w:rPr>
          <w:rFonts w:asciiTheme="minorHAnsi" w:hAnsiTheme="minorHAnsi" w:cstheme="minorHAnsi"/>
          <w:sz w:val="24"/>
          <w:szCs w:val="24"/>
        </w:rPr>
      </w:pPr>
    </w:p>
    <w:p w14:paraId="623F0D58" w14:textId="52AB8666" w:rsidR="00854734" w:rsidRDefault="00854734" w:rsidP="00854734">
      <w:pPr>
        <w:rPr>
          <w:rFonts w:asciiTheme="minorHAnsi" w:hAnsiTheme="minorHAnsi" w:cstheme="minorHAnsi"/>
          <w:sz w:val="24"/>
          <w:szCs w:val="24"/>
        </w:rPr>
      </w:pPr>
      <w:r w:rsidRPr="00897CC9">
        <w:rPr>
          <w:rFonts w:asciiTheme="minorHAnsi" w:hAnsiTheme="minorHAnsi" w:cstheme="minorHAnsi"/>
          <w:sz w:val="24"/>
          <w:szCs w:val="24"/>
        </w:rPr>
        <w:t xml:space="preserve">Consultants will allow 14 days for the review and/or approval of </w:t>
      </w:r>
      <w:r>
        <w:rPr>
          <w:rFonts w:asciiTheme="minorHAnsi" w:hAnsiTheme="minorHAnsi" w:cstheme="minorHAnsi"/>
          <w:sz w:val="24"/>
          <w:szCs w:val="24"/>
        </w:rPr>
        <w:t xml:space="preserve">all </w:t>
      </w:r>
      <w:r w:rsidRPr="00897CC9">
        <w:rPr>
          <w:rFonts w:asciiTheme="minorHAnsi" w:hAnsiTheme="minorHAnsi" w:cstheme="minorHAnsi"/>
          <w:sz w:val="24"/>
          <w:szCs w:val="24"/>
        </w:rPr>
        <w:t xml:space="preserve">project deliverables. </w:t>
      </w:r>
      <w:r>
        <w:rPr>
          <w:rFonts w:asciiTheme="minorHAnsi" w:hAnsiTheme="minorHAnsi" w:cstheme="minorHAnsi"/>
          <w:sz w:val="24"/>
          <w:szCs w:val="24"/>
        </w:rPr>
        <w:t xml:space="preserve">Meetings </w:t>
      </w:r>
      <w:r w:rsidR="0048483B">
        <w:rPr>
          <w:rFonts w:asciiTheme="minorHAnsi" w:hAnsiTheme="minorHAnsi" w:cstheme="minorHAnsi"/>
          <w:sz w:val="24"/>
          <w:szCs w:val="24"/>
        </w:rPr>
        <w:t>during</w:t>
      </w:r>
      <w:r>
        <w:rPr>
          <w:rFonts w:asciiTheme="minorHAnsi" w:hAnsiTheme="minorHAnsi" w:cstheme="minorHAnsi"/>
          <w:sz w:val="24"/>
          <w:szCs w:val="24"/>
        </w:rPr>
        <w:t xml:space="preserve"> development of the </w:t>
      </w:r>
      <w:r w:rsidR="00A05CE2">
        <w:rPr>
          <w:rFonts w:asciiTheme="minorHAnsi" w:hAnsiTheme="minorHAnsi" w:cstheme="minorHAnsi"/>
          <w:sz w:val="24"/>
          <w:szCs w:val="24"/>
        </w:rPr>
        <w:t>ND-</w:t>
      </w:r>
      <w:r w:rsidR="0048483B">
        <w:rPr>
          <w:rFonts w:asciiTheme="minorHAnsi" w:hAnsiTheme="minorHAnsi" w:cstheme="minorHAnsi"/>
          <w:sz w:val="24"/>
          <w:szCs w:val="24"/>
        </w:rPr>
        <w:t>MPDF</w:t>
      </w:r>
      <w:r>
        <w:rPr>
          <w:rFonts w:asciiTheme="minorHAnsi" w:hAnsiTheme="minorHAnsi" w:cstheme="minorHAnsi"/>
          <w:sz w:val="24"/>
          <w:szCs w:val="24"/>
        </w:rPr>
        <w:t xml:space="preserve"> will be held using Microsoft Teams </w:t>
      </w:r>
      <w:r w:rsidRPr="0048483B">
        <w:rPr>
          <w:rFonts w:asciiTheme="minorHAnsi" w:hAnsiTheme="minorHAnsi" w:cstheme="minorHAnsi"/>
          <w:sz w:val="24"/>
          <w:szCs w:val="24"/>
        </w:rPr>
        <w:t xml:space="preserve">with </w:t>
      </w:r>
      <w:r w:rsidR="00500CFB">
        <w:rPr>
          <w:rFonts w:asciiTheme="minorHAnsi" w:hAnsiTheme="minorHAnsi" w:cstheme="minorHAnsi"/>
          <w:sz w:val="24"/>
          <w:szCs w:val="24"/>
        </w:rPr>
        <w:t xml:space="preserve">minimal </w:t>
      </w:r>
      <w:r w:rsidRPr="0048483B">
        <w:rPr>
          <w:rFonts w:asciiTheme="minorHAnsi" w:hAnsiTheme="minorHAnsi" w:cstheme="minorHAnsi"/>
          <w:sz w:val="24"/>
          <w:szCs w:val="24"/>
        </w:rPr>
        <w:t>in</w:t>
      </w:r>
      <w:r w:rsidR="00160D6A">
        <w:rPr>
          <w:rFonts w:asciiTheme="minorHAnsi" w:hAnsiTheme="minorHAnsi" w:cstheme="minorHAnsi"/>
          <w:sz w:val="24"/>
          <w:szCs w:val="24"/>
        </w:rPr>
        <w:t>-</w:t>
      </w:r>
      <w:r w:rsidRPr="0048483B">
        <w:rPr>
          <w:rFonts w:asciiTheme="minorHAnsi" w:hAnsiTheme="minorHAnsi" w:cstheme="minorHAnsi"/>
          <w:sz w:val="24"/>
          <w:szCs w:val="24"/>
        </w:rPr>
        <w:t xml:space="preserve">person meetings </w:t>
      </w:r>
      <w:r w:rsidR="00DC43FA">
        <w:rPr>
          <w:rFonts w:asciiTheme="minorHAnsi" w:hAnsiTheme="minorHAnsi" w:cstheme="minorHAnsi"/>
          <w:sz w:val="24"/>
          <w:szCs w:val="24"/>
        </w:rPr>
        <w:t>expected</w:t>
      </w:r>
      <w:r>
        <w:rPr>
          <w:rFonts w:asciiTheme="minorHAnsi" w:hAnsiTheme="minorHAnsi" w:cstheme="minorHAnsi"/>
          <w:sz w:val="24"/>
          <w:szCs w:val="24"/>
        </w:rPr>
        <w:t xml:space="preserve">. </w:t>
      </w:r>
      <w:r w:rsidRPr="00897CC9">
        <w:rPr>
          <w:rFonts w:asciiTheme="minorHAnsi" w:hAnsiTheme="minorHAnsi" w:cstheme="minorHAnsi"/>
          <w:sz w:val="24"/>
          <w:szCs w:val="24"/>
        </w:rPr>
        <w:t>The NDDOT is not responsible for added cost or lost time for the rework of the project deliverables.</w:t>
      </w:r>
    </w:p>
    <w:p w14:paraId="598F381A" w14:textId="77777777" w:rsidR="00213292" w:rsidRPr="00897CC9" w:rsidRDefault="00213292" w:rsidP="00263573">
      <w:pPr>
        <w:rPr>
          <w:rFonts w:asciiTheme="minorHAnsi" w:hAnsiTheme="minorHAnsi" w:cstheme="minorHAnsi"/>
          <w:sz w:val="24"/>
          <w:szCs w:val="24"/>
        </w:rPr>
      </w:pPr>
    </w:p>
    <w:p w14:paraId="6F2108AE" w14:textId="7363CEA4" w:rsidR="00BD7DED" w:rsidRPr="00AC58F1" w:rsidRDefault="00BD7DED" w:rsidP="00BD7DED">
      <w:pPr>
        <w:rPr>
          <w:rFonts w:asciiTheme="minorHAnsi" w:hAnsiTheme="minorHAnsi" w:cstheme="minorHAnsi"/>
          <w:b/>
          <w:sz w:val="24"/>
          <w:szCs w:val="24"/>
        </w:rPr>
      </w:pPr>
      <w:r w:rsidRPr="00AC58F1">
        <w:rPr>
          <w:rFonts w:asciiTheme="minorHAnsi" w:hAnsiTheme="minorHAnsi" w:cstheme="minorHAnsi"/>
          <w:b/>
          <w:sz w:val="24"/>
          <w:szCs w:val="24"/>
        </w:rPr>
        <w:t>PROJECT PHASING</w:t>
      </w:r>
    </w:p>
    <w:p w14:paraId="2D344F29" w14:textId="740D1127" w:rsidR="00236D52" w:rsidRPr="00AC58F1" w:rsidRDefault="00BD7DED" w:rsidP="00BD7DED">
      <w:pPr>
        <w:rPr>
          <w:sz w:val="24"/>
          <w:szCs w:val="24"/>
          <w:u w:val="single"/>
        </w:rPr>
      </w:pPr>
      <w:r w:rsidRPr="00AC58F1">
        <w:rPr>
          <w:sz w:val="24"/>
          <w:szCs w:val="24"/>
          <w:u w:val="single"/>
        </w:rPr>
        <w:t xml:space="preserve">Phase I, </w:t>
      </w:r>
      <w:r w:rsidR="00500CFB">
        <w:rPr>
          <w:sz w:val="24"/>
          <w:szCs w:val="24"/>
          <w:u w:val="single"/>
        </w:rPr>
        <w:t>1997 MPDF</w:t>
      </w:r>
      <w:r w:rsidR="00930E22">
        <w:rPr>
          <w:sz w:val="24"/>
          <w:szCs w:val="24"/>
          <w:u w:val="single"/>
        </w:rPr>
        <w:t xml:space="preserve"> Review</w:t>
      </w:r>
      <w:r w:rsidR="00395223">
        <w:rPr>
          <w:sz w:val="24"/>
          <w:szCs w:val="24"/>
          <w:u w:val="single"/>
        </w:rPr>
        <w:t>, Gap Analysis</w:t>
      </w:r>
      <w:r w:rsidR="00930E22">
        <w:rPr>
          <w:sz w:val="24"/>
          <w:szCs w:val="24"/>
          <w:u w:val="single"/>
        </w:rPr>
        <w:t xml:space="preserve"> &amp; </w:t>
      </w:r>
      <w:r w:rsidRPr="00AC58F1">
        <w:rPr>
          <w:sz w:val="24"/>
          <w:szCs w:val="24"/>
          <w:u w:val="single"/>
        </w:rPr>
        <w:t xml:space="preserve">Scoping </w:t>
      </w:r>
    </w:p>
    <w:p w14:paraId="185427AB" w14:textId="3832DCAA" w:rsidR="00683CBF" w:rsidRPr="00D56844" w:rsidRDefault="0050610F" w:rsidP="00D56844">
      <w:pPr>
        <w:pStyle w:val="NoSpacing"/>
        <w:rPr>
          <w:sz w:val="24"/>
          <w:szCs w:val="24"/>
        </w:rPr>
      </w:pPr>
      <w:r w:rsidRPr="0050610F">
        <w:rPr>
          <w:sz w:val="24"/>
          <w:szCs w:val="24"/>
        </w:rPr>
        <w:t>Phase I</w:t>
      </w:r>
      <w:r w:rsidR="0042535A">
        <w:rPr>
          <w:sz w:val="24"/>
          <w:szCs w:val="24"/>
        </w:rPr>
        <w:t xml:space="preserve"> will include a project kickoff meeting with representatives from </w:t>
      </w:r>
      <w:r w:rsidR="00E27CAB">
        <w:rPr>
          <w:sz w:val="24"/>
          <w:szCs w:val="24"/>
        </w:rPr>
        <w:t>ND</w:t>
      </w:r>
      <w:r w:rsidR="0042535A">
        <w:rPr>
          <w:sz w:val="24"/>
          <w:szCs w:val="24"/>
        </w:rPr>
        <w:t xml:space="preserve">DOT </w:t>
      </w:r>
      <w:r w:rsidR="00854734">
        <w:rPr>
          <w:sz w:val="24"/>
          <w:szCs w:val="24"/>
        </w:rPr>
        <w:t xml:space="preserve">Cultural </w:t>
      </w:r>
      <w:r w:rsidR="00160D6A">
        <w:rPr>
          <w:sz w:val="24"/>
          <w:szCs w:val="24"/>
        </w:rPr>
        <w:t xml:space="preserve">Resources Section </w:t>
      </w:r>
      <w:r w:rsidR="0042535A">
        <w:rPr>
          <w:sz w:val="24"/>
          <w:szCs w:val="24"/>
        </w:rPr>
        <w:t xml:space="preserve">to discuss anticipated roles and responsibilities for project team members complete a preliminary review of the </w:t>
      </w:r>
      <w:r w:rsidR="008774C7">
        <w:rPr>
          <w:sz w:val="24"/>
          <w:szCs w:val="24"/>
        </w:rPr>
        <w:t>1997</w:t>
      </w:r>
      <w:r w:rsidR="0042535A">
        <w:rPr>
          <w:sz w:val="24"/>
          <w:szCs w:val="24"/>
        </w:rPr>
        <w:t xml:space="preserve"> </w:t>
      </w:r>
      <w:r w:rsidR="00213292">
        <w:rPr>
          <w:sz w:val="24"/>
          <w:szCs w:val="24"/>
        </w:rPr>
        <w:t>MPDF</w:t>
      </w:r>
      <w:r w:rsidR="006A130D">
        <w:rPr>
          <w:sz w:val="24"/>
          <w:szCs w:val="24"/>
        </w:rPr>
        <w:t>,</w:t>
      </w:r>
      <w:r w:rsidR="00B66FA5">
        <w:rPr>
          <w:sz w:val="24"/>
          <w:szCs w:val="24"/>
        </w:rPr>
        <w:t xml:space="preserve"> </w:t>
      </w:r>
      <w:r w:rsidR="0042535A">
        <w:rPr>
          <w:sz w:val="24"/>
          <w:szCs w:val="24"/>
        </w:rPr>
        <w:t xml:space="preserve">and provide background </w:t>
      </w:r>
      <w:r w:rsidR="00857345">
        <w:rPr>
          <w:sz w:val="24"/>
          <w:szCs w:val="24"/>
        </w:rPr>
        <w:t xml:space="preserve">information </w:t>
      </w:r>
      <w:r w:rsidR="0042535A">
        <w:rPr>
          <w:sz w:val="24"/>
          <w:szCs w:val="24"/>
        </w:rPr>
        <w:t xml:space="preserve">Following the kickoff meeting, the consultant </w:t>
      </w:r>
      <w:r w:rsidRPr="0050610F">
        <w:rPr>
          <w:sz w:val="24"/>
          <w:szCs w:val="24"/>
        </w:rPr>
        <w:t xml:space="preserve">will </w:t>
      </w:r>
      <w:r w:rsidR="0042535A">
        <w:rPr>
          <w:sz w:val="24"/>
          <w:szCs w:val="24"/>
        </w:rPr>
        <w:t xml:space="preserve">conduct </w:t>
      </w:r>
      <w:r w:rsidRPr="0050610F">
        <w:rPr>
          <w:sz w:val="24"/>
          <w:szCs w:val="24"/>
        </w:rPr>
        <w:t>a</w:t>
      </w:r>
      <w:r w:rsidR="0042535A">
        <w:rPr>
          <w:sz w:val="24"/>
          <w:szCs w:val="24"/>
        </w:rPr>
        <w:t xml:space="preserve"> comprehensive </w:t>
      </w:r>
      <w:r w:rsidR="00807BD7">
        <w:rPr>
          <w:sz w:val="24"/>
          <w:szCs w:val="24"/>
        </w:rPr>
        <w:t xml:space="preserve">review of the </w:t>
      </w:r>
      <w:r w:rsidR="008774C7">
        <w:rPr>
          <w:sz w:val="24"/>
          <w:szCs w:val="24"/>
        </w:rPr>
        <w:t>1997</w:t>
      </w:r>
      <w:r w:rsidR="008E798F">
        <w:rPr>
          <w:sz w:val="24"/>
          <w:szCs w:val="24"/>
        </w:rPr>
        <w:t xml:space="preserve"> MPDF</w:t>
      </w:r>
      <w:r w:rsidR="004C3133">
        <w:rPr>
          <w:sz w:val="24"/>
          <w:szCs w:val="24"/>
        </w:rPr>
        <w:t xml:space="preserve"> and related resources</w:t>
      </w:r>
      <w:r w:rsidR="00857345">
        <w:rPr>
          <w:sz w:val="24"/>
          <w:szCs w:val="24"/>
        </w:rPr>
        <w:t>,</w:t>
      </w:r>
      <w:r w:rsidR="00D56844">
        <w:rPr>
          <w:sz w:val="24"/>
          <w:szCs w:val="24"/>
        </w:rPr>
        <w:t xml:space="preserve"> </w:t>
      </w:r>
      <w:r w:rsidR="00683CBF">
        <w:rPr>
          <w:rFonts w:asciiTheme="minorHAnsi" w:hAnsiTheme="minorHAnsi" w:cstheme="minorHAnsi"/>
          <w:sz w:val="24"/>
          <w:szCs w:val="24"/>
        </w:rPr>
        <w:t>conduct a gap analysis to determine outdated or needed information</w:t>
      </w:r>
      <w:r w:rsidR="00857345">
        <w:rPr>
          <w:rFonts w:asciiTheme="minorHAnsi" w:hAnsiTheme="minorHAnsi" w:cstheme="minorHAnsi"/>
          <w:sz w:val="24"/>
          <w:szCs w:val="24"/>
        </w:rPr>
        <w:t>,</w:t>
      </w:r>
      <w:r w:rsidR="00683CBF">
        <w:rPr>
          <w:rFonts w:asciiTheme="minorHAnsi" w:hAnsiTheme="minorHAnsi" w:cstheme="minorHAnsi"/>
          <w:sz w:val="24"/>
          <w:szCs w:val="24"/>
        </w:rPr>
        <w:t xml:space="preserve"> </w:t>
      </w:r>
      <w:r w:rsidR="00857345">
        <w:rPr>
          <w:rFonts w:asciiTheme="minorHAnsi" w:hAnsiTheme="minorHAnsi" w:cstheme="minorHAnsi"/>
          <w:sz w:val="24"/>
          <w:szCs w:val="24"/>
        </w:rPr>
        <w:t xml:space="preserve">and </w:t>
      </w:r>
      <w:r w:rsidR="00683CBF">
        <w:rPr>
          <w:rFonts w:asciiTheme="minorHAnsi" w:hAnsiTheme="minorHAnsi" w:cstheme="minorHAnsi"/>
          <w:sz w:val="24"/>
          <w:szCs w:val="24"/>
        </w:rPr>
        <w:t xml:space="preserve">research MPDFs related to Historical Contexts on historic bridges from other states to ensure that best practices and current standards are incorporated into the </w:t>
      </w:r>
      <w:r w:rsidR="008E798F">
        <w:rPr>
          <w:rFonts w:asciiTheme="minorHAnsi" w:hAnsiTheme="minorHAnsi" w:cstheme="minorHAnsi"/>
          <w:sz w:val="24"/>
          <w:szCs w:val="24"/>
        </w:rPr>
        <w:t>ND-MPDF</w:t>
      </w:r>
      <w:r w:rsidR="00683CBF">
        <w:rPr>
          <w:rFonts w:asciiTheme="minorHAnsi" w:hAnsiTheme="minorHAnsi" w:cstheme="minorHAnsi"/>
          <w:sz w:val="24"/>
          <w:szCs w:val="24"/>
        </w:rPr>
        <w:t>.</w:t>
      </w:r>
    </w:p>
    <w:p w14:paraId="1D064EBA" w14:textId="77777777" w:rsidR="00683CBF" w:rsidRDefault="00683CBF" w:rsidP="0050610F">
      <w:pPr>
        <w:pStyle w:val="NoSpacing"/>
        <w:rPr>
          <w:sz w:val="24"/>
          <w:szCs w:val="24"/>
        </w:rPr>
      </w:pPr>
    </w:p>
    <w:p w14:paraId="67730B91" w14:textId="7A594219" w:rsidR="0042535A" w:rsidRPr="003F63F0" w:rsidRDefault="0042535A" w:rsidP="0050610F">
      <w:pPr>
        <w:pStyle w:val="NoSpacing"/>
        <w:rPr>
          <w:sz w:val="24"/>
          <w:szCs w:val="24"/>
        </w:rPr>
      </w:pPr>
    </w:p>
    <w:p w14:paraId="7A4E1041" w14:textId="77777777" w:rsidR="0042535A" w:rsidRPr="003F63F0" w:rsidRDefault="0042535A" w:rsidP="0050610F">
      <w:pPr>
        <w:pStyle w:val="NoSpacing"/>
        <w:rPr>
          <w:sz w:val="24"/>
          <w:szCs w:val="24"/>
        </w:rPr>
      </w:pPr>
    </w:p>
    <w:p w14:paraId="6F79FAA4" w14:textId="1308854A" w:rsidR="00BD7DED" w:rsidRPr="003539E6" w:rsidRDefault="003F63F0" w:rsidP="0050610F">
      <w:pPr>
        <w:pStyle w:val="NoSpacing"/>
        <w:rPr>
          <w:sz w:val="24"/>
          <w:szCs w:val="24"/>
        </w:rPr>
      </w:pPr>
      <w:r>
        <w:rPr>
          <w:sz w:val="24"/>
          <w:szCs w:val="24"/>
        </w:rPr>
        <w:t xml:space="preserve">The consultant will have 90 days, from </w:t>
      </w:r>
      <w:r w:rsidR="00BD7DED" w:rsidRPr="003F63F0">
        <w:rPr>
          <w:sz w:val="24"/>
          <w:szCs w:val="24"/>
        </w:rPr>
        <w:t xml:space="preserve">the date that the Phase I contract is executed, to </w:t>
      </w:r>
      <w:r w:rsidR="00724972" w:rsidRPr="003F63F0">
        <w:rPr>
          <w:sz w:val="24"/>
          <w:szCs w:val="24"/>
        </w:rPr>
        <w:t xml:space="preserve">complete the work required for Phase I </w:t>
      </w:r>
      <w:r w:rsidR="00BD7DED" w:rsidRPr="003F63F0">
        <w:rPr>
          <w:sz w:val="24"/>
          <w:szCs w:val="24"/>
        </w:rPr>
        <w:t>and to secure an approved scope of work</w:t>
      </w:r>
      <w:r w:rsidR="00857345">
        <w:rPr>
          <w:sz w:val="24"/>
          <w:szCs w:val="24"/>
        </w:rPr>
        <w:t>,</w:t>
      </w:r>
      <w:r w:rsidR="00BD7DED" w:rsidRPr="003F63F0">
        <w:rPr>
          <w:sz w:val="24"/>
          <w:szCs w:val="24"/>
        </w:rPr>
        <w:t xml:space="preserve"> </w:t>
      </w:r>
      <w:r w:rsidR="00857345" w:rsidRPr="008A0B99">
        <w:rPr>
          <w:sz w:val="24"/>
          <w:szCs w:val="24"/>
        </w:rPr>
        <w:t>including a schedule of tasks and hours for work to be completed in Phase II</w:t>
      </w:r>
      <w:r w:rsidR="00857345">
        <w:rPr>
          <w:sz w:val="24"/>
          <w:szCs w:val="24"/>
        </w:rPr>
        <w:t xml:space="preserve">. </w:t>
      </w:r>
    </w:p>
    <w:p w14:paraId="58227859" w14:textId="77777777" w:rsidR="00115D40" w:rsidRDefault="00115D40" w:rsidP="00236D52">
      <w:pPr>
        <w:rPr>
          <w:rFonts w:asciiTheme="minorHAnsi" w:hAnsiTheme="minorHAnsi" w:cstheme="minorHAnsi"/>
          <w:sz w:val="24"/>
          <w:szCs w:val="24"/>
          <w:highlight w:val="yellow"/>
        </w:rPr>
      </w:pPr>
    </w:p>
    <w:p w14:paraId="54A48DFA" w14:textId="5A8BBF1C" w:rsidR="00405149" w:rsidRPr="00724972" w:rsidRDefault="00405149" w:rsidP="00405149">
      <w:pPr>
        <w:pStyle w:val="1AutoList1"/>
        <w:rPr>
          <w:rFonts w:asciiTheme="minorHAnsi" w:hAnsiTheme="minorHAnsi" w:cstheme="minorHAnsi"/>
          <w:b/>
          <w:bCs/>
        </w:rPr>
      </w:pPr>
      <w:r w:rsidRPr="00724972">
        <w:rPr>
          <w:rFonts w:asciiTheme="minorHAnsi" w:hAnsiTheme="minorHAnsi" w:cstheme="minorHAnsi"/>
          <w:b/>
          <w:bCs/>
        </w:rPr>
        <w:t>Project Submittals/Deliverables</w:t>
      </w:r>
    </w:p>
    <w:p w14:paraId="47E79679" w14:textId="682A21D4" w:rsidR="00405149" w:rsidRPr="00683CBF" w:rsidRDefault="00405149" w:rsidP="00405149">
      <w:pPr>
        <w:pStyle w:val="1AutoList1"/>
        <w:numPr>
          <w:ilvl w:val="0"/>
          <w:numId w:val="46"/>
        </w:numPr>
        <w:rPr>
          <w:rFonts w:asciiTheme="minorHAnsi" w:hAnsiTheme="minorHAnsi" w:cstheme="minorHAnsi"/>
        </w:rPr>
      </w:pPr>
      <w:r w:rsidRPr="00683CBF">
        <w:rPr>
          <w:rFonts w:asciiTheme="minorHAnsi" w:hAnsiTheme="minorHAnsi" w:cstheme="minorHAnsi"/>
        </w:rPr>
        <w:t>Project kickoff meeting agenda &amp; minutes</w:t>
      </w:r>
    </w:p>
    <w:p w14:paraId="37C38965" w14:textId="446ED6A2" w:rsidR="00AA2320" w:rsidRPr="00683CBF" w:rsidRDefault="00AA2320" w:rsidP="00405149">
      <w:pPr>
        <w:pStyle w:val="1AutoList1"/>
        <w:numPr>
          <w:ilvl w:val="0"/>
          <w:numId w:val="46"/>
        </w:numPr>
        <w:rPr>
          <w:rFonts w:asciiTheme="minorHAnsi" w:hAnsiTheme="minorHAnsi" w:cstheme="minorHAnsi"/>
        </w:rPr>
      </w:pPr>
      <w:r w:rsidRPr="00683CBF">
        <w:rPr>
          <w:rFonts w:asciiTheme="minorHAnsi" w:hAnsiTheme="minorHAnsi" w:cstheme="minorHAnsi"/>
        </w:rPr>
        <w:t>Gap analysis report</w:t>
      </w:r>
    </w:p>
    <w:p w14:paraId="1A8473F4" w14:textId="3B90D58E" w:rsidR="00405149" w:rsidRPr="00683CBF" w:rsidRDefault="00405149" w:rsidP="00405149">
      <w:pPr>
        <w:pStyle w:val="1AutoList1"/>
        <w:numPr>
          <w:ilvl w:val="0"/>
          <w:numId w:val="46"/>
        </w:numPr>
        <w:rPr>
          <w:rFonts w:asciiTheme="minorHAnsi" w:hAnsiTheme="minorHAnsi" w:cstheme="minorHAnsi"/>
        </w:rPr>
      </w:pPr>
      <w:r w:rsidRPr="00683CBF">
        <w:rPr>
          <w:rFonts w:asciiTheme="minorHAnsi" w:hAnsiTheme="minorHAnsi" w:cstheme="minorHAnsi"/>
        </w:rPr>
        <w:t>Scoping meeting agenda &amp; minutes</w:t>
      </w:r>
    </w:p>
    <w:p w14:paraId="666122DE" w14:textId="43333D91" w:rsidR="00405149" w:rsidRPr="00683CBF" w:rsidRDefault="00B66FA5" w:rsidP="00405149">
      <w:pPr>
        <w:pStyle w:val="1AutoList1"/>
        <w:numPr>
          <w:ilvl w:val="0"/>
          <w:numId w:val="46"/>
        </w:numPr>
        <w:rPr>
          <w:rFonts w:asciiTheme="minorHAnsi" w:hAnsiTheme="minorHAnsi" w:cstheme="minorHAnsi"/>
        </w:rPr>
      </w:pPr>
      <w:r w:rsidRPr="00683CBF">
        <w:rPr>
          <w:rFonts w:asciiTheme="minorHAnsi" w:hAnsiTheme="minorHAnsi" w:cstheme="minorHAnsi"/>
        </w:rPr>
        <w:t>Final approved scope of work and hours for Phase II</w:t>
      </w:r>
    </w:p>
    <w:p w14:paraId="232F7745" w14:textId="77777777" w:rsidR="00405149" w:rsidRPr="00A9246D" w:rsidRDefault="00405149" w:rsidP="00236D52">
      <w:pPr>
        <w:rPr>
          <w:rFonts w:asciiTheme="minorHAnsi" w:hAnsiTheme="minorHAnsi" w:cstheme="minorHAnsi"/>
          <w:sz w:val="24"/>
          <w:szCs w:val="24"/>
          <w:highlight w:val="yellow"/>
        </w:rPr>
      </w:pPr>
    </w:p>
    <w:p w14:paraId="32CB4F78" w14:textId="39962FBD" w:rsidR="00236D52" w:rsidRPr="002E7E00" w:rsidRDefault="00BD7DED" w:rsidP="00BD7DED">
      <w:pPr>
        <w:rPr>
          <w:sz w:val="24"/>
          <w:szCs w:val="24"/>
          <w:u w:val="single"/>
        </w:rPr>
      </w:pPr>
      <w:r w:rsidRPr="002E7E00">
        <w:rPr>
          <w:sz w:val="24"/>
          <w:szCs w:val="24"/>
          <w:u w:val="single"/>
        </w:rPr>
        <w:t xml:space="preserve">Phase II, </w:t>
      </w:r>
      <w:r w:rsidR="00807BD7">
        <w:rPr>
          <w:sz w:val="24"/>
          <w:szCs w:val="24"/>
          <w:u w:val="single"/>
        </w:rPr>
        <w:t>Document Writing</w:t>
      </w:r>
      <w:r w:rsidRPr="002E7E00">
        <w:rPr>
          <w:sz w:val="24"/>
          <w:szCs w:val="24"/>
          <w:u w:val="single"/>
        </w:rPr>
        <w:t xml:space="preserve"> </w:t>
      </w:r>
    </w:p>
    <w:p w14:paraId="5E5E81F6" w14:textId="55C48619" w:rsidR="00EB1F42" w:rsidRDefault="003B4342" w:rsidP="00BD7DED">
      <w:pPr>
        <w:rPr>
          <w:sz w:val="24"/>
          <w:szCs w:val="24"/>
        </w:rPr>
      </w:pPr>
      <w:r w:rsidRPr="003B4342">
        <w:rPr>
          <w:sz w:val="24"/>
          <w:szCs w:val="24"/>
        </w:rPr>
        <w:t xml:space="preserve">Phase II will include </w:t>
      </w:r>
      <w:r w:rsidR="00724972">
        <w:rPr>
          <w:sz w:val="24"/>
          <w:szCs w:val="24"/>
        </w:rPr>
        <w:t xml:space="preserve">all work necessary to </w:t>
      </w:r>
      <w:r w:rsidRPr="003B4342">
        <w:rPr>
          <w:sz w:val="24"/>
          <w:szCs w:val="24"/>
        </w:rPr>
        <w:t>develop</w:t>
      </w:r>
      <w:r w:rsidR="00724972">
        <w:rPr>
          <w:sz w:val="24"/>
          <w:szCs w:val="24"/>
        </w:rPr>
        <w:t xml:space="preserve"> and write the finishe</w:t>
      </w:r>
      <w:r w:rsidR="00941374">
        <w:rPr>
          <w:sz w:val="24"/>
          <w:szCs w:val="24"/>
        </w:rPr>
        <w:t>d ND-MPDF</w:t>
      </w:r>
      <w:r w:rsidR="0041675E">
        <w:rPr>
          <w:sz w:val="24"/>
          <w:szCs w:val="24"/>
        </w:rPr>
        <w:t>.</w:t>
      </w:r>
      <w:r w:rsidR="00941374">
        <w:rPr>
          <w:sz w:val="24"/>
          <w:szCs w:val="24"/>
        </w:rPr>
        <w:t xml:space="preserve"> </w:t>
      </w:r>
      <w:r w:rsidR="00443B45">
        <w:rPr>
          <w:sz w:val="24"/>
          <w:szCs w:val="24"/>
        </w:rPr>
        <w:t xml:space="preserve">The </w:t>
      </w:r>
      <w:r w:rsidR="001B19CE" w:rsidRPr="0029578C">
        <w:rPr>
          <w:sz w:val="24"/>
          <w:szCs w:val="24"/>
        </w:rPr>
        <w:t xml:space="preserve">development of the </w:t>
      </w:r>
      <w:r w:rsidR="00941374">
        <w:rPr>
          <w:sz w:val="24"/>
          <w:szCs w:val="24"/>
        </w:rPr>
        <w:t xml:space="preserve">ND-MPDF </w:t>
      </w:r>
      <w:r w:rsidR="001B19CE" w:rsidRPr="0029578C">
        <w:rPr>
          <w:sz w:val="24"/>
          <w:szCs w:val="24"/>
        </w:rPr>
        <w:t xml:space="preserve">will be </w:t>
      </w:r>
      <w:r w:rsidR="00D3568B">
        <w:rPr>
          <w:sz w:val="24"/>
          <w:szCs w:val="24"/>
        </w:rPr>
        <w:t xml:space="preserve">reviewed </w:t>
      </w:r>
      <w:r w:rsidR="003322A2">
        <w:rPr>
          <w:sz w:val="24"/>
          <w:szCs w:val="24"/>
        </w:rPr>
        <w:t xml:space="preserve">section </w:t>
      </w:r>
      <w:r w:rsidR="00986884" w:rsidRPr="0029578C">
        <w:rPr>
          <w:sz w:val="24"/>
          <w:szCs w:val="24"/>
        </w:rPr>
        <w:t xml:space="preserve">by </w:t>
      </w:r>
      <w:r w:rsidR="003322A2">
        <w:rPr>
          <w:sz w:val="24"/>
          <w:szCs w:val="24"/>
        </w:rPr>
        <w:t>section</w:t>
      </w:r>
      <w:r w:rsidR="00D3568B">
        <w:rPr>
          <w:sz w:val="24"/>
          <w:szCs w:val="24"/>
        </w:rPr>
        <w:t xml:space="preserve"> with approval given by the Department to proceed on subsequent </w:t>
      </w:r>
      <w:r w:rsidR="003322A2">
        <w:rPr>
          <w:sz w:val="24"/>
          <w:szCs w:val="24"/>
        </w:rPr>
        <w:t>section</w:t>
      </w:r>
      <w:r w:rsidR="00D3568B">
        <w:rPr>
          <w:sz w:val="24"/>
          <w:szCs w:val="24"/>
        </w:rPr>
        <w:t xml:space="preserve">s. </w:t>
      </w:r>
      <w:r w:rsidR="002F4327">
        <w:rPr>
          <w:sz w:val="24"/>
          <w:szCs w:val="24"/>
        </w:rPr>
        <w:t>Prior to review by the Department, t</w:t>
      </w:r>
      <w:r w:rsidR="00D3568B">
        <w:rPr>
          <w:sz w:val="24"/>
          <w:szCs w:val="24"/>
        </w:rPr>
        <w:t xml:space="preserve">he consultant will </w:t>
      </w:r>
      <w:r w:rsidR="002F4327">
        <w:rPr>
          <w:sz w:val="24"/>
          <w:szCs w:val="24"/>
        </w:rPr>
        <w:t>QCQA</w:t>
      </w:r>
      <w:r w:rsidR="00D3568B">
        <w:rPr>
          <w:sz w:val="24"/>
          <w:szCs w:val="24"/>
        </w:rPr>
        <w:t xml:space="preserve"> draft </w:t>
      </w:r>
      <w:r w:rsidR="003322A2">
        <w:rPr>
          <w:sz w:val="24"/>
          <w:szCs w:val="24"/>
        </w:rPr>
        <w:t>section</w:t>
      </w:r>
      <w:r w:rsidR="002F4327">
        <w:rPr>
          <w:sz w:val="24"/>
          <w:szCs w:val="24"/>
        </w:rPr>
        <w:t xml:space="preserve"> submittals </w:t>
      </w:r>
      <w:r w:rsidR="00D3568B">
        <w:rPr>
          <w:sz w:val="24"/>
          <w:szCs w:val="24"/>
        </w:rPr>
        <w:t xml:space="preserve">for content, clarity, </w:t>
      </w:r>
      <w:r w:rsidR="002F4327">
        <w:rPr>
          <w:sz w:val="24"/>
          <w:szCs w:val="24"/>
        </w:rPr>
        <w:t>and writing standards.</w:t>
      </w:r>
      <w:r w:rsidR="00A66BBF">
        <w:rPr>
          <w:sz w:val="24"/>
          <w:szCs w:val="24"/>
        </w:rPr>
        <w:t xml:space="preserve"> </w:t>
      </w:r>
      <w:r w:rsidR="00986884" w:rsidRPr="0029578C">
        <w:rPr>
          <w:sz w:val="24"/>
          <w:szCs w:val="24"/>
        </w:rPr>
        <w:t xml:space="preserve">A review meeting </w:t>
      </w:r>
      <w:r w:rsidR="009531AA" w:rsidRPr="0029578C">
        <w:rPr>
          <w:sz w:val="24"/>
          <w:szCs w:val="24"/>
        </w:rPr>
        <w:t xml:space="preserve">with </w:t>
      </w:r>
      <w:r w:rsidR="00986884" w:rsidRPr="0029578C">
        <w:rPr>
          <w:sz w:val="24"/>
          <w:szCs w:val="24"/>
        </w:rPr>
        <w:t xml:space="preserve">the </w:t>
      </w:r>
      <w:r w:rsidR="009531AA" w:rsidRPr="0029578C">
        <w:rPr>
          <w:sz w:val="24"/>
          <w:szCs w:val="24"/>
        </w:rPr>
        <w:t>ND</w:t>
      </w:r>
      <w:r w:rsidR="00986884" w:rsidRPr="0029578C">
        <w:rPr>
          <w:sz w:val="24"/>
          <w:szCs w:val="24"/>
        </w:rPr>
        <w:t xml:space="preserve">DOT will be held following </w:t>
      </w:r>
      <w:r w:rsidR="003322A2">
        <w:rPr>
          <w:sz w:val="24"/>
          <w:szCs w:val="24"/>
        </w:rPr>
        <w:t>section</w:t>
      </w:r>
      <w:r w:rsidR="002F4327">
        <w:rPr>
          <w:sz w:val="24"/>
          <w:szCs w:val="24"/>
        </w:rPr>
        <w:t xml:space="preserve"> </w:t>
      </w:r>
      <w:r w:rsidR="00986884" w:rsidRPr="0029578C">
        <w:rPr>
          <w:sz w:val="24"/>
          <w:szCs w:val="24"/>
        </w:rPr>
        <w:t xml:space="preserve">submittal </w:t>
      </w:r>
      <w:r w:rsidR="002F4327">
        <w:rPr>
          <w:sz w:val="24"/>
          <w:szCs w:val="24"/>
        </w:rPr>
        <w:t xml:space="preserve">reviews </w:t>
      </w:r>
      <w:r w:rsidR="00986884" w:rsidRPr="0029578C">
        <w:rPr>
          <w:sz w:val="24"/>
          <w:szCs w:val="24"/>
        </w:rPr>
        <w:t>to discuss comments</w:t>
      </w:r>
      <w:r w:rsidR="002F4327">
        <w:rPr>
          <w:sz w:val="24"/>
          <w:szCs w:val="24"/>
        </w:rPr>
        <w:t xml:space="preserve"> and action items</w:t>
      </w:r>
      <w:r w:rsidR="00986884" w:rsidRPr="0029578C">
        <w:rPr>
          <w:sz w:val="24"/>
          <w:szCs w:val="24"/>
        </w:rPr>
        <w:t>.</w:t>
      </w:r>
      <w:r w:rsidR="00D84816" w:rsidRPr="0029578C">
        <w:rPr>
          <w:sz w:val="24"/>
          <w:szCs w:val="24"/>
        </w:rPr>
        <w:t xml:space="preserve"> </w:t>
      </w:r>
      <w:r w:rsidR="00133B7A">
        <w:rPr>
          <w:sz w:val="24"/>
          <w:szCs w:val="24"/>
        </w:rPr>
        <w:t>M</w:t>
      </w:r>
      <w:r w:rsidR="00842035" w:rsidRPr="0029578C">
        <w:rPr>
          <w:sz w:val="24"/>
          <w:szCs w:val="24"/>
        </w:rPr>
        <w:t xml:space="preserve">ultiple </w:t>
      </w:r>
      <w:r w:rsidR="003322A2">
        <w:rPr>
          <w:sz w:val="24"/>
          <w:szCs w:val="24"/>
        </w:rPr>
        <w:t>section</w:t>
      </w:r>
      <w:r w:rsidR="00842035" w:rsidRPr="0029578C">
        <w:rPr>
          <w:sz w:val="24"/>
          <w:szCs w:val="24"/>
        </w:rPr>
        <w:t xml:space="preserve">s may </w:t>
      </w:r>
      <w:r w:rsidR="00133B7A">
        <w:rPr>
          <w:sz w:val="24"/>
          <w:szCs w:val="24"/>
        </w:rPr>
        <w:t>be worked on</w:t>
      </w:r>
      <w:r w:rsidR="002F4327">
        <w:rPr>
          <w:sz w:val="24"/>
          <w:szCs w:val="24"/>
        </w:rPr>
        <w:t xml:space="preserve"> </w:t>
      </w:r>
      <w:r w:rsidR="0029578C" w:rsidRPr="0029578C">
        <w:rPr>
          <w:sz w:val="24"/>
          <w:szCs w:val="24"/>
        </w:rPr>
        <w:t>concurrently,</w:t>
      </w:r>
      <w:r w:rsidR="00842035" w:rsidRPr="0029578C">
        <w:rPr>
          <w:sz w:val="24"/>
          <w:szCs w:val="24"/>
        </w:rPr>
        <w:t xml:space="preserve"> and</w:t>
      </w:r>
      <w:r w:rsidR="002F4327">
        <w:rPr>
          <w:sz w:val="24"/>
          <w:szCs w:val="24"/>
        </w:rPr>
        <w:t xml:space="preserve"> </w:t>
      </w:r>
      <w:r w:rsidR="003322A2">
        <w:rPr>
          <w:sz w:val="24"/>
          <w:szCs w:val="24"/>
        </w:rPr>
        <w:t>section</w:t>
      </w:r>
      <w:r w:rsidR="002F4327">
        <w:rPr>
          <w:sz w:val="24"/>
          <w:szCs w:val="24"/>
        </w:rPr>
        <w:t xml:space="preserve"> submittal</w:t>
      </w:r>
      <w:r w:rsidR="00842035" w:rsidRPr="0029578C">
        <w:rPr>
          <w:sz w:val="24"/>
          <w:szCs w:val="24"/>
        </w:rPr>
        <w:t xml:space="preserve"> review meetings may be scheduled to discuss multiple </w:t>
      </w:r>
      <w:r w:rsidR="003322A2">
        <w:rPr>
          <w:sz w:val="24"/>
          <w:szCs w:val="24"/>
        </w:rPr>
        <w:t>section</w:t>
      </w:r>
      <w:r w:rsidR="00842035" w:rsidRPr="0029578C">
        <w:rPr>
          <w:sz w:val="24"/>
          <w:szCs w:val="24"/>
        </w:rPr>
        <w:t>s within a single meeting</w:t>
      </w:r>
      <w:r w:rsidR="002F4327">
        <w:rPr>
          <w:sz w:val="24"/>
          <w:szCs w:val="24"/>
        </w:rPr>
        <w:t xml:space="preserve">, but </w:t>
      </w:r>
      <w:r w:rsidR="00133B7A">
        <w:rPr>
          <w:sz w:val="24"/>
          <w:szCs w:val="24"/>
        </w:rPr>
        <w:t>each</w:t>
      </w:r>
      <w:r w:rsidR="002F4327">
        <w:rPr>
          <w:sz w:val="24"/>
          <w:szCs w:val="24"/>
        </w:rPr>
        <w:t xml:space="preserve"> </w:t>
      </w:r>
      <w:r w:rsidR="003322A2">
        <w:rPr>
          <w:sz w:val="24"/>
          <w:szCs w:val="24"/>
        </w:rPr>
        <w:t>section</w:t>
      </w:r>
      <w:r w:rsidR="002F4327">
        <w:rPr>
          <w:sz w:val="24"/>
          <w:szCs w:val="24"/>
        </w:rPr>
        <w:t xml:space="preserve"> draft </w:t>
      </w:r>
      <w:r w:rsidR="00133B7A">
        <w:rPr>
          <w:sz w:val="24"/>
          <w:szCs w:val="24"/>
        </w:rPr>
        <w:t>must have</w:t>
      </w:r>
      <w:r w:rsidR="002F4327">
        <w:rPr>
          <w:sz w:val="24"/>
          <w:szCs w:val="24"/>
        </w:rPr>
        <w:t xml:space="preserve"> correspondence from the Department</w:t>
      </w:r>
      <w:r w:rsidR="00133B7A">
        <w:rPr>
          <w:sz w:val="24"/>
          <w:szCs w:val="24"/>
        </w:rPr>
        <w:t xml:space="preserve"> to be considered accepted for substance</w:t>
      </w:r>
      <w:r w:rsidR="00842035" w:rsidRPr="0029578C">
        <w:rPr>
          <w:sz w:val="24"/>
          <w:szCs w:val="24"/>
        </w:rPr>
        <w:t>.</w:t>
      </w:r>
    </w:p>
    <w:p w14:paraId="001150DD" w14:textId="77777777" w:rsidR="00EB1F42" w:rsidRDefault="00EB1F42" w:rsidP="00BD7DED">
      <w:pPr>
        <w:rPr>
          <w:sz w:val="24"/>
          <w:szCs w:val="24"/>
        </w:rPr>
      </w:pPr>
    </w:p>
    <w:p w14:paraId="53E27CF6" w14:textId="02D81863" w:rsidR="00D71F6A" w:rsidRDefault="00166829" w:rsidP="00BD7DED">
      <w:pPr>
        <w:rPr>
          <w:sz w:val="24"/>
          <w:szCs w:val="24"/>
        </w:rPr>
      </w:pPr>
      <w:r>
        <w:rPr>
          <w:sz w:val="24"/>
          <w:szCs w:val="24"/>
        </w:rPr>
        <w:t>In Phase II, t</w:t>
      </w:r>
      <w:r w:rsidR="00133B7A">
        <w:rPr>
          <w:sz w:val="24"/>
          <w:szCs w:val="24"/>
        </w:rPr>
        <w:t xml:space="preserve">he consultant will successfully </w:t>
      </w:r>
      <w:r>
        <w:rPr>
          <w:sz w:val="24"/>
          <w:szCs w:val="24"/>
        </w:rPr>
        <w:t xml:space="preserve">prepare, submit, and complete an NRHP nomination of a historic bridge to serve as an example and guidance within the ND-MPDF. </w:t>
      </w:r>
    </w:p>
    <w:p w14:paraId="63AA291F" w14:textId="77777777" w:rsidR="00D71F6A" w:rsidRDefault="00D71F6A" w:rsidP="00BD7DED">
      <w:pPr>
        <w:rPr>
          <w:sz w:val="24"/>
          <w:szCs w:val="24"/>
        </w:rPr>
      </w:pPr>
    </w:p>
    <w:p w14:paraId="2176EF65" w14:textId="65861395" w:rsidR="00BD7DED" w:rsidRPr="002E7E00" w:rsidRDefault="00986884" w:rsidP="00BD7DED">
      <w:pPr>
        <w:rPr>
          <w:sz w:val="24"/>
          <w:szCs w:val="24"/>
        </w:rPr>
      </w:pPr>
      <w:r>
        <w:rPr>
          <w:sz w:val="24"/>
          <w:szCs w:val="24"/>
        </w:rPr>
        <w:t xml:space="preserve">At the end of Phase II a final </w:t>
      </w:r>
      <w:r w:rsidR="001C3C57">
        <w:rPr>
          <w:sz w:val="24"/>
          <w:szCs w:val="24"/>
        </w:rPr>
        <w:t>copy</w:t>
      </w:r>
      <w:r w:rsidR="00807BD7">
        <w:rPr>
          <w:sz w:val="24"/>
          <w:szCs w:val="24"/>
        </w:rPr>
        <w:t xml:space="preserve"> of the </w:t>
      </w:r>
      <w:r>
        <w:rPr>
          <w:sz w:val="24"/>
          <w:szCs w:val="24"/>
        </w:rPr>
        <w:t xml:space="preserve">complete </w:t>
      </w:r>
      <w:r w:rsidR="008E798F">
        <w:rPr>
          <w:sz w:val="24"/>
          <w:szCs w:val="24"/>
        </w:rPr>
        <w:t>ND-MPDF</w:t>
      </w:r>
      <w:r>
        <w:rPr>
          <w:sz w:val="24"/>
          <w:szCs w:val="24"/>
        </w:rPr>
        <w:t xml:space="preserve"> will be furnished to the </w:t>
      </w:r>
      <w:r w:rsidR="009531AA">
        <w:rPr>
          <w:sz w:val="24"/>
          <w:szCs w:val="24"/>
        </w:rPr>
        <w:t>ND</w:t>
      </w:r>
      <w:r>
        <w:rPr>
          <w:sz w:val="24"/>
          <w:szCs w:val="24"/>
        </w:rPr>
        <w:t>DOT</w:t>
      </w:r>
      <w:r w:rsidR="00BD7DED" w:rsidRPr="002E7E00">
        <w:rPr>
          <w:sz w:val="24"/>
          <w:szCs w:val="24"/>
        </w:rPr>
        <w:t>.</w:t>
      </w:r>
    </w:p>
    <w:p w14:paraId="73217B84" w14:textId="77777777" w:rsidR="003B4342" w:rsidRDefault="003B4342" w:rsidP="003B4342">
      <w:pPr>
        <w:pStyle w:val="1AutoList1"/>
        <w:rPr>
          <w:rFonts w:asciiTheme="minorHAnsi" w:hAnsiTheme="minorHAnsi" w:cstheme="minorHAnsi"/>
          <w:b/>
          <w:bCs/>
          <w:highlight w:val="yellow"/>
        </w:rPr>
      </w:pPr>
    </w:p>
    <w:p w14:paraId="427CD957" w14:textId="16866A31" w:rsidR="003B4342" w:rsidRPr="007F5BFC" w:rsidRDefault="003B4342" w:rsidP="003B4342">
      <w:pPr>
        <w:pStyle w:val="1AutoList1"/>
        <w:rPr>
          <w:rFonts w:asciiTheme="minorHAnsi" w:hAnsiTheme="minorHAnsi" w:cstheme="minorHAnsi"/>
          <w:b/>
          <w:bCs/>
        </w:rPr>
      </w:pPr>
      <w:r w:rsidRPr="007F5BFC">
        <w:rPr>
          <w:rFonts w:asciiTheme="minorHAnsi" w:hAnsiTheme="minorHAnsi" w:cstheme="minorHAnsi"/>
          <w:b/>
          <w:bCs/>
        </w:rPr>
        <w:t>Project Submittals/Deliverables</w:t>
      </w:r>
    </w:p>
    <w:p w14:paraId="13B1D0BC" w14:textId="5509777B"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Draft</w:t>
      </w:r>
      <w:r w:rsidR="00986884" w:rsidRPr="007F5BFC">
        <w:rPr>
          <w:rFonts w:asciiTheme="minorHAnsi" w:hAnsiTheme="minorHAnsi" w:cstheme="minorHAnsi"/>
        </w:rPr>
        <w:t xml:space="preserve"> versions of </w:t>
      </w:r>
      <w:r w:rsidR="0029578C">
        <w:rPr>
          <w:rFonts w:asciiTheme="minorHAnsi" w:hAnsiTheme="minorHAnsi" w:cstheme="minorHAnsi"/>
        </w:rPr>
        <w:t>ND-MPDF</w:t>
      </w:r>
      <w:r w:rsidR="00986884" w:rsidRPr="007F5BFC">
        <w:rPr>
          <w:rFonts w:asciiTheme="minorHAnsi" w:hAnsiTheme="minorHAnsi" w:cstheme="minorHAnsi"/>
        </w:rPr>
        <w:t xml:space="preserve"> </w:t>
      </w:r>
      <w:r w:rsidR="003322A2">
        <w:rPr>
          <w:rFonts w:asciiTheme="minorHAnsi" w:hAnsiTheme="minorHAnsi" w:cstheme="minorHAnsi"/>
        </w:rPr>
        <w:t>section</w:t>
      </w:r>
      <w:r w:rsidR="00986884" w:rsidRPr="007F5BFC">
        <w:rPr>
          <w:rFonts w:asciiTheme="minorHAnsi" w:hAnsiTheme="minorHAnsi" w:cstheme="minorHAnsi"/>
        </w:rPr>
        <w:t>s</w:t>
      </w:r>
      <w:r w:rsidRPr="007F5BFC">
        <w:rPr>
          <w:rFonts w:asciiTheme="minorHAnsi" w:hAnsiTheme="minorHAnsi" w:cstheme="minorHAnsi"/>
        </w:rPr>
        <w:t xml:space="preserve"> </w:t>
      </w:r>
    </w:p>
    <w:p w14:paraId="653BE056" w14:textId="5B3BE19E" w:rsidR="00986884"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Comment/Response log for draft submittals</w:t>
      </w:r>
    </w:p>
    <w:p w14:paraId="0E728C2F" w14:textId="4A0C52E2" w:rsidR="00A35290" w:rsidRDefault="00A35290" w:rsidP="00724972">
      <w:pPr>
        <w:pStyle w:val="1AutoList1"/>
        <w:numPr>
          <w:ilvl w:val="0"/>
          <w:numId w:val="48"/>
        </w:numPr>
        <w:rPr>
          <w:rFonts w:asciiTheme="minorHAnsi" w:hAnsiTheme="minorHAnsi" w:cstheme="minorHAnsi"/>
        </w:rPr>
      </w:pPr>
      <w:r w:rsidRPr="0029578C">
        <w:rPr>
          <w:rFonts w:asciiTheme="minorHAnsi" w:hAnsiTheme="minorHAnsi" w:cstheme="minorHAnsi"/>
        </w:rPr>
        <w:t xml:space="preserve">Meeting agenda/minutes for draft </w:t>
      </w:r>
      <w:r w:rsidR="003322A2">
        <w:rPr>
          <w:rFonts w:asciiTheme="minorHAnsi" w:hAnsiTheme="minorHAnsi" w:cstheme="minorHAnsi"/>
        </w:rPr>
        <w:t>section</w:t>
      </w:r>
      <w:r w:rsidRPr="0029578C">
        <w:rPr>
          <w:rFonts w:asciiTheme="minorHAnsi" w:hAnsiTheme="minorHAnsi" w:cstheme="minorHAnsi"/>
        </w:rPr>
        <w:t xml:space="preserve"> review</w:t>
      </w:r>
    </w:p>
    <w:p w14:paraId="383FD4E0" w14:textId="35C6D102" w:rsidR="0041675E" w:rsidRPr="0041675E" w:rsidRDefault="0041675E" w:rsidP="0041675E">
      <w:pPr>
        <w:pStyle w:val="1AutoList1"/>
        <w:numPr>
          <w:ilvl w:val="0"/>
          <w:numId w:val="48"/>
        </w:numPr>
        <w:rPr>
          <w:rFonts w:asciiTheme="minorHAnsi" w:hAnsiTheme="minorHAnsi" w:cstheme="minorHAnsi"/>
        </w:rPr>
      </w:pPr>
      <w:r>
        <w:rPr>
          <w:rFonts w:asciiTheme="minorHAnsi" w:hAnsiTheme="minorHAnsi" w:cstheme="minorHAnsi"/>
        </w:rPr>
        <w:t>Bridge candidates for the National Register</w:t>
      </w:r>
    </w:p>
    <w:p w14:paraId="35974657" w14:textId="6FC3DA18" w:rsidR="00166829" w:rsidRPr="0029578C" w:rsidRDefault="00166829" w:rsidP="00724972">
      <w:pPr>
        <w:pStyle w:val="1AutoList1"/>
        <w:numPr>
          <w:ilvl w:val="0"/>
          <w:numId w:val="48"/>
        </w:numPr>
        <w:rPr>
          <w:rFonts w:asciiTheme="minorHAnsi" w:hAnsiTheme="minorHAnsi" w:cstheme="minorHAnsi"/>
        </w:rPr>
      </w:pPr>
      <w:r>
        <w:rPr>
          <w:rFonts w:asciiTheme="minorHAnsi" w:hAnsiTheme="minorHAnsi" w:cstheme="minorHAnsi"/>
        </w:rPr>
        <w:lastRenderedPageBreak/>
        <w:t>Successful NRHP nomination</w:t>
      </w:r>
    </w:p>
    <w:p w14:paraId="1B09B860" w14:textId="0CBDA8F1" w:rsidR="00986884" w:rsidRPr="007F5BFC"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Final</w:t>
      </w:r>
      <w:r w:rsidR="00595A60">
        <w:rPr>
          <w:rFonts w:asciiTheme="minorHAnsi" w:hAnsiTheme="minorHAnsi" w:cstheme="minorHAnsi"/>
        </w:rPr>
        <w:t xml:space="preserve"> draft</w:t>
      </w:r>
      <w:r w:rsidRPr="007F5BFC">
        <w:rPr>
          <w:rFonts w:asciiTheme="minorHAnsi" w:hAnsiTheme="minorHAnsi" w:cstheme="minorHAnsi"/>
        </w:rPr>
        <w:t xml:space="preserve"> </w:t>
      </w:r>
      <w:r w:rsidR="00595A60">
        <w:rPr>
          <w:rFonts w:asciiTheme="minorHAnsi" w:hAnsiTheme="minorHAnsi" w:cstheme="minorHAnsi"/>
        </w:rPr>
        <w:t xml:space="preserve">of the complete </w:t>
      </w:r>
      <w:r w:rsidR="0029578C">
        <w:rPr>
          <w:rFonts w:asciiTheme="minorHAnsi" w:hAnsiTheme="minorHAnsi" w:cstheme="minorHAnsi"/>
        </w:rPr>
        <w:t>ND-MPDF</w:t>
      </w:r>
      <w:r w:rsidRPr="007F5BFC">
        <w:rPr>
          <w:rFonts w:asciiTheme="minorHAnsi" w:hAnsiTheme="minorHAnsi" w:cstheme="minorHAnsi"/>
        </w:rPr>
        <w:t xml:space="preserve"> </w:t>
      </w:r>
      <w:r w:rsidR="00595A60">
        <w:rPr>
          <w:rFonts w:asciiTheme="minorHAnsi" w:hAnsiTheme="minorHAnsi" w:cstheme="minorHAnsi"/>
        </w:rPr>
        <w:t>for Department and interagency review</w:t>
      </w:r>
    </w:p>
    <w:p w14:paraId="27A1723F" w14:textId="4A963434"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 xml:space="preserve">Final </w:t>
      </w:r>
      <w:r w:rsidR="00986884" w:rsidRPr="007F5BFC">
        <w:rPr>
          <w:rFonts w:asciiTheme="minorHAnsi" w:hAnsiTheme="minorHAnsi" w:cstheme="minorHAnsi"/>
        </w:rPr>
        <w:t xml:space="preserve">complete </w:t>
      </w:r>
      <w:r w:rsidR="0029578C">
        <w:rPr>
          <w:rFonts w:asciiTheme="minorHAnsi" w:hAnsiTheme="minorHAnsi" w:cstheme="minorHAnsi"/>
        </w:rPr>
        <w:t>ND-MPDF</w:t>
      </w:r>
    </w:p>
    <w:p w14:paraId="581A1725" w14:textId="77777777" w:rsidR="004E65E4" w:rsidRPr="00A9246D" w:rsidRDefault="004E65E4" w:rsidP="00BD7DED">
      <w:pPr>
        <w:pStyle w:val="1AutoList1"/>
        <w:tabs>
          <w:tab w:val="clear" w:pos="720"/>
        </w:tabs>
        <w:ind w:left="0" w:firstLine="0"/>
        <w:jc w:val="left"/>
        <w:rPr>
          <w:rFonts w:asciiTheme="minorHAnsi" w:hAnsiTheme="minorHAnsi" w:cstheme="minorHAnsi"/>
          <w:b/>
          <w:bCs/>
          <w:highlight w:val="yellow"/>
        </w:rPr>
      </w:pPr>
    </w:p>
    <w:p w14:paraId="3F5F9A92" w14:textId="692F42AA" w:rsidR="00236D52" w:rsidRPr="003B4342" w:rsidRDefault="00236D52" w:rsidP="003B4342">
      <w:pPr>
        <w:rPr>
          <w:b/>
          <w:bCs/>
          <w:sz w:val="24"/>
          <w:szCs w:val="24"/>
        </w:rPr>
      </w:pPr>
      <w:bookmarkStart w:id="5" w:name="_Hlk115875158"/>
      <w:r w:rsidRPr="0029578C">
        <w:rPr>
          <w:b/>
          <w:bCs/>
          <w:sz w:val="24"/>
          <w:szCs w:val="24"/>
        </w:rPr>
        <w:t>P</w:t>
      </w:r>
      <w:r w:rsidR="003B4342" w:rsidRPr="0029578C">
        <w:rPr>
          <w:b/>
          <w:bCs/>
          <w:sz w:val="24"/>
          <w:szCs w:val="24"/>
        </w:rPr>
        <w:t>RO</w:t>
      </w:r>
      <w:r w:rsidRPr="0029578C">
        <w:rPr>
          <w:b/>
          <w:bCs/>
          <w:sz w:val="24"/>
          <w:szCs w:val="24"/>
        </w:rPr>
        <w:t xml:space="preserve">JECT </w:t>
      </w:r>
      <w:r w:rsidR="00B762B8" w:rsidRPr="0029578C">
        <w:rPr>
          <w:b/>
          <w:bCs/>
          <w:sz w:val="24"/>
          <w:szCs w:val="24"/>
        </w:rPr>
        <w:t>SCHEDULE</w:t>
      </w:r>
    </w:p>
    <w:p w14:paraId="2539677A" w14:textId="0BD8C953"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A proposed work plan and work schedule with the Completion Date, work activities, and</w:t>
      </w:r>
      <w:r>
        <w:rPr>
          <w:rFonts w:asciiTheme="minorHAnsi" w:hAnsiTheme="minorHAnsi" w:cstheme="minorHAnsi"/>
        </w:rPr>
        <w:t xml:space="preserve"> </w:t>
      </w:r>
      <w:r w:rsidRPr="003B4342">
        <w:rPr>
          <w:rFonts w:asciiTheme="minorHAnsi" w:hAnsiTheme="minorHAnsi" w:cstheme="minorHAnsi"/>
        </w:rPr>
        <w:t xml:space="preserve">deliverables must be completed by the consultant and approved by the NDDOT. </w:t>
      </w:r>
    </w:p>
    <w:p w14:paraId="2643866B" w14:textId="77777777" w:rsidR="003B4342" w:rsidRPr="003B4342" w:rsidRDefault="003B4342" w:rsidP="003B4342">
      <w:pPr>
        <w:pStyle w:val="1AutoList1"/>
        <w:jc w:val="left"/>
        <w:rPr>
          <w:rFonts w:asciiTheme="minorHAnsi" w:hAnsiTheme="minorHAnsi" w:cstheme="minorHAnsi"/>
        </w:rPr>
      </w:pPr>
    </w:p>
    <w:p w14:paraId="07887B36" w14:textId="153D3DBB"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 xml:space="preserve">The consultant will allow 14 days for the review and/or approval of project deliverables by the NDDOT. All deliverables must be submitted in a manner to allow for review and decisions by the NDDOT by the proposed Completion Date. </w:t>
      </w:r>
    </w:p>
    <w:p w14:paraId="19EB6CE8" w14:textId="77777777" w:rsidR="003B4342" w:rsidRPr="003B4342" w:rsidRDefault="003B4342" w:rsidP="003B4342">
      <w:pPr>
        <w:pStyle w:val="1AutoList1"/>
        <w:jc w:val="left"/>
        <w:rPr>
          <w:rFonts w:asciiTheme="minorHAnsi" w:hAnsiTheme="minorHAnsi" w:cstheme="minorHAnsi"/>
        </w:rPr>
      </w:pPr>
    </w:p>
    <w:p w14:paraId="77BDD326" w14:textId="77777777"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NDDOT shall not be responsible for added cost or lost time for the rework of the project deliverables at the fault of the consultant.</w:t>
      </w:r>
    </w:p>
    <w:p w14:paraId="485A54F6" w14:textId="77777777" w:rsidR="003B4342" w:rsidRPr="003B4342" w:rsidRDefault="003B4342" w:rsidP="003B4342">
      <w:pPr>
        <w:pStyle w:val="1AutoList1"/>
        <w:jc w:val="left"/>
        <w:rPr>
          <w:rFonts w:asciiTheme="minorHAnsi" w:hAnsiTheme="minorHAnsi" w:cstheme="minorHAnsi"/>
        </w:rPr>
      </w:pPr>
    </w:p>
    <w:p w14:paraId="4C7A3A75" w14:textId="3261BE49"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consultant is responsible for project management including monitoring the project schedule, providing status reports, and reporting of late milestones or issues that arise. The consultant shall provide a written plan to recover late schedule/milestone activities. The NDDOT will maintain the ability to monitor the schedule/milestone activities and request a status update at any point.</w:t>
      </w:r>
    </w:p>
    <w:p w14:paraId="4763177D" w14:textId="77777777" w:rsidR="004E65E4" w:rsidRDefault="004E65E4" w:rsidP="00BD7DED">
      <w:pPr>
        <w:pStyle w:val="1AutoList1"/>
        <w:tabs>
          <w:tab w:val="clear" w:pos="720"/>
        </w:tabs>
        <w:ind w:left="0" w:firstLine="0"/>
        <w:jc w:val="left"/>
        <w:rPr>
          <w:rFonts w:asciiTheme="minorHAnsi" w:hAnsiTheme="minorHAnsi" w:cstheme="minorHAnsi"/>
          <w:b/>
          <w:bCs/>
          <w:highlight w:val="yellow"/>
        </w:rPr>
      </w:pPr>
    </w:p>
    <w:p w14:paraId="7AFAB7AB" w14:textId="400CB8E5" w:rsidR="00BD7DED" w:rsidRPr="00753D15" w:rsidRDefault="00BD7DED" w:rsidP="00BD7DED">
      <w:pPr>
        <w:pStyle w:val="1AutoList1"/>
        <w:tabs>
          <w:tab w:val="clear" w:pos="720"/>
        </w:tabs>
        <w:ind w:left="0" w:firstLine="0"/>
        <w:jc w:val="left"/>
        <w:rPr>
          <w:rFonts w:asciiTheme="minorHAnsi" w:hAnsiTheme="minorHAnsi" w:cstheme="minorHAnsi"/>
          <w:b/>
          <w:bCs/>
        </w:rPr>
      </w:pPr>
      <w:r w:rsidRPr="00753D15">
        <w:rPr>
          <w:rFonts w:asciiTheme="minorHAnsi" w:hAnsiTheme="minorHAnsi" w:cstheme="minorHAnsi"/>
          <w:b/>
          <w:bCs/>
        </w:rPr>
        <w:t>PROJECT SUBMITTALS</w:t>
      </w:r>
    </w:p>
    <w:p w14:paraId="62916B05" w14:textId="059AC48E" w:rsidR="00BD7DED" w:rsidRPr="00753D15" w:rsidRDefault="00BD7DED" w:rsidP="007D02A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753D15">
        <w:rPr>
          <w:rFonts w:asciiTheme="minorHAnsi" w:hAnsiTheme="minorHAnsi" w:cstheme="minorHAnsi"/>
        </w:rPr>
        <w:t xml:space="preserve">All design and project data will become the property of the NDDOT upon completion of the final submittal. All project information will be </w:t>
      </w:r>
      <w:r w:rsidRPr="00753D15">
        <w:rPr>
          <w:rFonts w:asciiTheme="minorHAnsi" w:hAnsiTheme="minorHAnsi" w:cstheme="minorHAnsi"/>
          <w:b/>
          <w:bCs/>
        </w:rPr>
        <w:t>generated</w:t>
      </w:r>
      <w:r w:rsidRPr="00753D15">
        <w:rPr>
          <w:rFonts w:asciiTheme="minorHAnsi" w:hAnsiTheme="minorHAnsi" w:cstheme="minorHAnsi"/>
        </w:rPr>
        <w:t xml:space="preserve"> in the following formats and standards:</w:t>
      </w:r>
    </w:p>
    <w:p w14:paraId="7FC39A12"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MS Word and MS Excel</w:t>
      </w:r>
    </w:p>
    <w:p w14:paraId="5960F4F3" w14:textId="77777777" w:rsidR="00C020F3" w:rsidRPr="00753D15" w:rsidRDefault="00C020F3" w:rsidP="00C020F3">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Adobe Acrobat (standard or compatible)</w:t>
      </w:r>
    </w:p>
    <w:p w14:paraId="1B939A1C" w14:textId="7612C9FF"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23DF5">
        <w:rPr>
          <w:rFonts w:asciiTheme="minorHAnsi" w:hAnsiTheme="minorHAnsi" w:cstheme="minorHAnsi"/>
        </w:rPr>
        <w:t xml:space="preserve">MicroStation </w:t>
      </w:r>
      <w:r w:rsidR="00C020F3">
        <w:rPr>
          <w:rFonts w:asciiTheme="minorHAnsi" w:hAnsiTheme="minorHAnsi" w:cstheme="minorHAnsi"/>
        </w:rPr>
        <w:t>23</w:t>
      </w:r>
      <w:r w:rsidR="005157E9">
        <w:rPr>
          <w:rFonts w:asciiTheme="minorHAnsi" w:hAnsiTheme="minorHAnsi" w:cstheme="minorHAnsi"/>
        </w:rPr>
        <w:t>.00</w:t>
      </w:r>
    </w:p>
    <w:p w14:paraId="088BE836" w14:textId="57CD0FED"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23DF5">
        <w:rPr>
          <w:rFonts w:asciiTheme="minorHAnsi" w:hAnsiTheme="minorHAnsi" w:cstheme="minorHAnsi"/>
        </w:rPr>
        <w:t xml:space="preserve">OpenBridge Designer </w:t>
      </w:r>
      <w:r w:rsidR="00C020F3">
        <w:rPr>
          <w:rFonts w:asciiTheme="minorHAnsi" w:hAnsiTheme="minorHAnsi" w:cstheme="minorHAnsi"/>
        </w:rPr>
        <w:t>23</w:t>
      </w:r>
      <w:r w:rsidR="005157E9">
        <w:rPr>
          <w:rFonts w:asciiTheme="minorHAnsi" w:hAnsiTheme="minorHAnsi" w:cstheme="minorHAnsi"/>
        </w:rPr>
        <w:t>.00</w:t>
      </w:r>
    </w:p>
    <w:p w14:paraId="1CAD9151"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NDDOT CADD Manual</w:t>
      </w:r>
    </w:p>
    <w:p w14:paraId="24D2783A" w14:textId="5763448C" w:rsidR="007207A4" w:rsidRDefault="007207A4"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Pr>
          <w:rFonts w:asciiTheme="minorHAnsi" w:hAnsiTheme="minorHAnsi" w:cstheme="minorHAnsi"/>
        </w:rPr>
        <w:t>Microsoft “Project”</w:t>
      </w:r>
    </w:p>
    <w:p w14:paraId="0D40D63B" w14:textId="77777777" w:rsidR="00A66BBF" w:rsidRPr="006C3AF6" w:rsidRDefault="00A66BBF" w:rsidP="00A66BBF">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Consultant Services Manual Chapter 19</w:t>
      </w:r>
    </w:p>
    <w:p w14:paraId="13E38A24" w14:textId="77777777" w:rsidR="00A66BBF" w:rsidRPr="006C3AF6" w:rsidRDefault="00A66BBF" w:rsidP="00A66BBF">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CADD Editing Manual Chapter 21</w:t>
      </w:r>
    </w:p>
    <w:p w14:paraId="1B3733BD" w14:textId="77777777" w:rsidR="00A66BBF" w:rsidRPr="006C3AF6" w:rsidRDefault="00A66BBF" w:rsidP="00A66BBF">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Data Collection Codes and Procedures</w:t>
      </w:r>
    </w:p>
    <w:p w14:paraId="2FC89707" w14:textId="77777777" w:rsidR="00A66BBF" w:rsidRDefault="00A66BBF" w:rsidP="00A66BBF">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C3AF6">
        <w:rPr>
          <w:rFonts w:asciiTheme="minorHAnsi" w:hAnsiTheme="minorHAnsi" w:cstheme="minorHAnsi"/>
        </w:rPr>
        <w:t>NDDOT Design Manual and Plan Preparation Guide Website</w:t>
      </w:r>
    </w:p>
    <w:p w14:paraId="6EA154D7" w14:textId="219DC4B1" w:rsidR="000619E5" w:rsidRPr="006C3AF6" w:rsidRDefault="000619E5" w:rsidP="00A66BBF">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hyperlink r:id="rId10" w:history="1">
        <w:r w:rsidRPr="000619E5">
          <w:rPr>
            <w:rStyle w:val="Hyperlink"/>
            <w:rFonts w:asciiTheme="minorHAnsi" w:hAnsiTheme="minorHAnsi" w:cstheme="minorHAnsi"/>
          </w:rPr>
          <w:t>National Register of Historic Places and National Historic Landmarks Program Photograph Policy</w:t>
        </w:r>
      </w:hyperlink>
    </w:p>
    <w:bookmarkEnd w:id="5"/>
    <w:p w14:paraId="032D5332" w14:textId="77777777" w:rsidR="00BD7DED" w:rsidRDefault="00BD7DED" w:rsidP="00BD7DED">
      <w:pPr>
        <w:rPr>
          <w:rFonts w:asciiTheme="minorHAnsi" w:hAnsiTheme="minorHAnsi" w:cstheme="minorHAnsi"/>
          <w:sz w:val="24"/>
          <w:szCs w:val="24"/>
        </w:rPr>
      </w:pPr>
    </w:p>
    <w:p w14:paraId="561E7473" w14:textId="77777777" w:rsidR="00857345" w:rsidRDefault="00857345" w:rsidP="00BD7DED">
      <w:pPr>
        <w:rPr>
          <w:sz w:val="24"/>
          <w:szCs w:val="24"/>
        </w:rPr>
      </w:pPr>
      <w:r w:rsidRPr="008A0B99">
        <w:rPr>
          <w:sz w:val="24"/>
          <w:szCs w:val="24"/>
        </w:rPr>
        <w:t xml:space="preserve">The consultant will use the </w:t>
      </w:r>
      <w:r>
        <w:rPr>
          <w:sz w:val="24"/>
          <w:szCs w:val="24"/>
        </w:rPr>
        <w:t xml:space="preserve">Secretary of the Interior </w:t>
      </w:r>
      <w:r w:rsidRPr="008A0B99">
        <w:rPr>
          <w:sz w:val="24"/>
          <w:szCs w:val="24"/>
        </w:rPr>
        <w:t xml:space="preserve">National Register Bulletin 16B </w:t>
      </w:r>
      <w:r>
        <w:rPr>
          <w:sz w:val="24"/>
          <w:szCs w:val="24"/>
        </w:rPr>
        <w:t>as the format for the ND-MPDF.</w:t>
      </w:r>
      <w:r w:rsidRPr="008A0B99">
        <w:rPr>
          <w:sz w:val="24"/>
          <w:szCs w:val="24"/>
        </w:rPr>
        <w:t xml:space="preserve"> </w:t>
      </w:r>
    </w:p>
    <w:p w14:paraId="5383A114" w14:textId="77777777" w:rsidR="00857345" w:rsidRDefault="00857345" w:rsidP="00BD7DED">
      <w:pPr>
        <w:rPr>
          <w:sz w:val="24"/>
          <w:szCs w:val="24"/>
        </w:rPr>
      </w:pPr>
    </w:p>
    <w:p w14:paraId="1E835CE1" w14:textId="53881819" w:rsidR="00403F6F" w:rsidRDefault="00403F6F" w:rsidP="00BD7DED">
      <w:pPr>
        <w:rPr>
          <w:rFonts w:asciiTheme="minorHAnsi" w:hAnsiTheme="minorHAnsi" w:cstheme="minorHAnsi"/>
          <w:sz w:val="24"/>
          <w:szCs w:val="24"/>
        </w:rPr>
      </w:pPr>
      <w:r w:rsidRPr="0029578C">
        <w:rPr>
          <w:rFonts w:asciiTheme="minorHAnsi" w:hAnsiTheme="minorHAnsi" w:cstheme="minorHAnsi"/>
          <w:sz w:val="24"/>
          <w:szCs w:val="24"/>
        </w:rPr>
        <w:t xml:space="preserve">The </w:t>
      </w:r>
      <w:r w:rsidR="009D5E71" w:rsidRPr="0029578C">
        <w:rPr>
          <w:rFonts w:asciiTheme="minorHAnsi" w:hAnsiTheme="minorHAnsi" w:cstheme="minorHAnsi"/>
          <w:sz w:val="24"/>
          <w:szCs w:val="24"/>
        </w:rPr>
        <w:t>ND-MPDF</w:t>
      </w:r>
      <w:r w:rsidRPr="0029578C">
        <w:rPr>
          <w:rFonts w:asciiTheme="minorHAnsi" w:hAnsiTheme="minorHAnsi" w:cstheme="minorHAnsi"/>
          <w:sz w:val="24"/>
          <w:szCs w:val="24"/>
        </w:rPr>
        <w:t xml:space="preserve"> must be developed for online publication. The </w:t>
      </w:r>
      <w:r w:rsidR="009D5E71" w:rsidRPr="0029578C">
        <w:rPr>
          <w:rFonts w:asciiTheme="minorHAnsi" w:hAnsiTheme="minorHAnsi" w:cstheme="minorHAnsi"/>
          <w:sz w:val="24"/>
          <w:szCs w:val="24"/>
        </w:rPr>
        <w:t>ND-MPDF</w:t>
      </w:r>
      <w:r w:rsidRPr="0029578C">
        <w:rPr>
          <w:rFonts w:asciiTheme="minorHAnsi" w:hAnsiTheme="minorHAnsi" w:cstheme="minorHAnsi"/>
          <w:sz w:val="24"/>
          <w:szCs w:val="24"/>
        </w:rPr>
        <w:t xml:space="preserve"> must be formatted to be easily printed by users.</w:t>
      </w:r>
    </w:p>
    <w:p w14:paraId="2B6D6D46" w14:textId="77777777" w:rsidR="00403F6F" w:rsidRPr="00753D15" w:rsidRDefault="00403F6F" w:rsidP="00BD7DED">
      <w:pPr>
        <w:rPr>
          <w:rFonts w:asciiTheme="minorHAnsi" w:hAnsiTheme="minorHAnsi" w:cstheme="minorHAnsi"/>
          <w:sz w:val="24"/>
          <w:szCs w:val="24"/>
        </w:rPr>
      </w:pPr>
    </w:p>
    <w:p w14:paraId="7CDD483A" w14:textId="77777777" w:rsidR="00BD7DED" w:rsidRPr="0029578C"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
          <w:sz w:val="24"/>
          <w:szCs w:val="24"/>
        </w:rPr>
      </w:pPr>
      <w:bookmarkStart w:id="6" w:name="_Hlk115875262"/>
      <w:r w:rsidRPr="0029578C">
        <w:rPr>
          <w:rFonts w:asciiTheme="minorHAnsi" w:hAnsiTheme="minorHAnsi" w:cstheme="minorHAnsi"/>
          <w:b/>
          <w:sz w:val="24"/>
          <w:szCs w:val="24"/>
        </w:rPr>
        <w:t>PROJECT PROGRESS REPORTS</w:t>
      </w:r>
    </w:p>
    <w:p w14:paraId="22513E9F" w14:textId="3F0B91BF" w:rsidR="007207A4" w:rsidRPr="0029578C" w:rsidRDefault="007207A4" w:rsidP="007207A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29578C">
        <w:rPr>
          <w:rFonts w:asciiTheme="minorHAnsi" w:hAnsiTheme="minorHAnsi" w:cstheme="minorHAnsi"/>
          <w:bCs/>
          <w:sz w:val="24"/>
          <w:szCs w:val="24"/>
        </w:rPr>
        <w:t xml:space="preserve">A </w:t>
      </w:r>
      <w:r w:rsidR="0029578C" w:rsidRPr="0029578C">
        <w:rPr>
          <w:rFonts w:asciiTheme="minorHAnsi" w:hAnsiTheme="minorHAnsi" w:cstheme="minorHAnsi"/>
          <w:bCs/>
          <w:sz w:val="24"/>
          <w:szCs w:val="24"/>
        </w:rPr>
        <w:t>monthly</w:t>
      </w:r>
      <w:r w:rsidRPr="0029578C">
        <w:rPr>
          <w:rFonts w:asciiTheme="minorHAnsi" w:hAnsiTheme="minorHAnsi" w:cstheme="minorHAnsi"/>
          <w:bCs/>
          <w:sz w:val="24"/>
          <w:szCs w:val="24"/>
        </w:rPr>
        <w:t xml:space="preserve"> progress report is required for all projects. The report must state the project number, PCN, the reporting period dates, and be numbered in sequential order. Detail the activities completed during the reporting period, describe issues encountered, list any added work not contemplated in the RFP or original contract, and actions required and/or directives given by the NDDOT. </w:t>
      </w:r>
    </w:p>
    <w:p w14:paraId="7C3F52C9" w14:textId="77777777" w:rsidR="00F276EF" w:rsidRPr="0029578C" w:rsidRDefault="00F276EF"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25AA901C" w14:textId="5A53B5FB" w:rsidR="00323DF5" w:rsidRPr="0029578C" w:rsidRDefault="00BD7DED" w:rsidP="00626EC4">
      <w:pPr>
        <w:rPr>
          <w:sz w:val="24"/>
          <w:szCs w:val="24"/>
        </w:rPr>
      </w:pPr>
      <w:r w:rsidRPr="0029578C">
        <w:rPr>
          <w:sz w:val="24"/>
          <w:szCs w:val="24"/>
        </w:rPr>
        <w:t>The report must contain a spreadsheet style breakdown of activities. For each activity and/or deliverable detail the following:</w:t>
      </w:r>
    </w:p>
    <w:p w14:paraId="0569D20C" w14:textId="7F91B001" w:rsidR="00626EC4" w:rsidRPr="0029578C" w:rsidRDefault="00FA3947" w:rsidP="00323DF5">
      <w:pPr>
        <w:pStyle w:val="ListParagraph"/>
        <w:numPr>
          <w:ilvl w:val="0"/>
          <w:numId w:val="47"/>
        </w:numPr>
        <w:rPr>
          <w:sz w:val="24"/>
          <w:szCs w:val="24"/>
        </w:rPr>
      </w:pPr>
      <w:r w:rsidRPr="0029578C">
        <w:rPr>
          <w:rFonts w:asciiTheme="minorHAnsi" w:hAnsiTheme="minorHAnsi" w:cstheme="minorHAnsi"/>
          <w:bCs/>
          <w:sz w:val="24"/>
          <w:szCs w:val="24"/>
        </w:rPr>
        <w:t>Original p</w:t>
      </w:r>
      <w:r w:rsidR="00626EC4" w:rsidRPr="0029578C">
        <w:rPr>
          <w:rFonts w:asciiTheme="minorHAnsi" w:hAnsiTheme="minorHAnsi" w:cstheme="minorHAnsi"/>
          <w:bCs/>
          <w:sz w:val="24"/>
          <w:szCs w:val="24"/>
        </w:rPr>
        <w:t>rojected start date</w:t>
      </w:r>
    </w:p>
    <w:p w14:paraId="21587C42" w14:textId="2883D433" w:rsidR="00323DF5" w:rsidRPr="0029578C" w:rsidRDefault="00FA3947" w:rsidP="00323DF5">
      <w:pPr>
        <w:pStyle w:val="ListParagraph"/>
        <w:numPr>
          <w:ilvl w:val="0"/>
          <w:numId w:val="47"/>
        </w:numPr>
        <w:rPr>
          <w:sz w:val="24"/>
          <w:szCs w:val="24"/>
        </w:rPr>
      </w:pPr>
      <w:r w:rsidRPr="0029578C">
        <w:rPr>
          <w:sz w:val="24"/>
          <w:szCs w:val="24"/>
        </w:rPr>
        <w:t>Actual start date</w:t>
      </w:r>
    </w:p>
    <w:p w14:paraId="7ABD2143" w14:textId="47AAD3FA" w:rsidR="00FA3947" w:rsidRPr="0029578C" w:rsidRDefault="00FA3947" w:rsidP="00323DF5">
      <w:pPr>
        <w:pStyle w:val="ListParagraph"/>
        <w:numPr>
          <w:ilvl w:val="0"/>
          <w:numId w:val="47"/>
        </w:numPr>
        <w:rPr>
          <w:sz w:val="24"/>
          <w:szCs w:val="24"/>
        </w:rPr>
      </w:pPr>
      <w:r w:rsidRPr="0029578C">
        <w:rPr>
          <w:rFonts w:asciiTheme="minorHAnsi" w:hAnsiTheme="minorHAnsi" w:cstheme="minorHAnsi"/>
          <w:bCs/>
          <w:sz w:val="24"/>
          <w:szCs w:val="24"/>
        </w:rPr>
        <w:t>Original completion date from the approved scope of work</w:t>
      </w:r>
    </w:p>
    <w:p w14:paraId="44AAE392" w14:textId="7729390A" w:rsidR="00323DF5" w:rsidRPr="0029578C" w:rsidRDefault="00BD7DED" w:rsidP="00323DF5">
      <w:pPr>
        <w:pStyle w:val="ListParagraph"/>
        <w:numPr>
          <w:ilvl w:val="0"/>
          <w:numId w:val="47"/>
        </w:numPr>
        <w:rPr>
          <w:sz w:val="24"/>
          <w:szCs w:val="24"/>
        </w:rPr>
      </w:pPr>
      <w:r w:rsidRPr="0029578C">
        <w:rPr>
          <w:rFonts w:asciiTheme="minorHAnsi" w:hAnsiTheme="minorHAnsi" w:cstheme="minorHAnsi"/>
          <w:bCs/>
          <w:sz w:val="24"/>
          <w:szCs w:val="24"/>
        </w:rPr>
        <w:t>Actual completion date</w:t>
      </w:r>
      <w:r w:rsidR="00FA3947" w:rsidRPr="0029578C">
        <w:rPr>
          <w:rFonts w:asciiTheme="minorHAnsi" w:hAnsiTheme="minorHAnsi" w:cstheme="minorHAnsi"/>
          <w:bCs/>
          <w:sz w:val="24"/>
          <w:szCs w:val="24"/>
        </w:rPr>
        <w:t xml:space="preserve"> for completed activities</w:t>
      </w:r>
    </w:p>
    <w:p w14:paraId="78D41F10" w14:textId="77777777" w:rsidR="00FA3947" w:rsidRPr="0029578C" w:rsidRDefault="00FA3947" w:rsidP="00FA3947">
      <w:pPr>
        <w:pStyle w:val="ListParagraph"/>
        <w:numPr>
          <w:ilvl w:val="0"/>
          <w:numId w:val="47"/>
        </w:numPr>
        <w:rPr>
          <w:sz w:val="24"/>
          <w:szCs w:val="24"/>
        </w:rPr>
      </w:pPr>
      <w:r w:rsidRPr="0029578C">
        <w:rPr>
          <w:rFonts w:asciiTheme="minorHAnsi" w:hAnsiTheme="minorHAnsi" w:cstheme="minorHAnsi"/>
          <w:bCs/>
          <w:sz w:val="24"/>
          <w:szCs w:val="24"/>
        </w:rPr>
        <w:t>Percent complete at the start of reporting period and end of reporting period</w:t>
      </w:r>
    </w:p>
    <w:p w14:paraId="5A971850" w14:textId="77777777" w:rsidR="00323DF5" w:rsidRPr="0029578C" w:rsidRDefault="00BD7DED" w:rsidP="00323DF5">
      <w:pPr>
        <w:pStyle w:val="ListParagraph"/>
        <w:numPr>
          <w:ilvl w:val="0"/>
          <w:numId w:val="47"/>
        </w:numPr>
        <w:rPr>
          <w:sz w:val="24"/>
          <w:szCs w:val="24"/>
        </w:rPr>
      </w:pPr>
      <w:r w:rsidRPr="0029578C">
        <w:rPr>
          <w:sz w:val="24"/>
          <w:szCs w:val="24"/>
        </w:rPr>
        <w:t>Explanation of delays for the given activity</w:t>
      </w:r>
    </w:p>
    <w:p w14:paraId="4E05EAB7" w14:textId="4EBD98AE" w:rsidR="00BD7DED" w:rsidRPr="0029578C" w:rsidRDefault="00BD7DED" w:rsidP="00323DF5">
      <w:pPr>
        <w:pStyle w:val="ListParagraph"/>
        <w:numPr>
          <w:ilvl w:val="0"/>
          <w:numId w:val="47"/>
        </w:numPr>
        <w:rPr>
          <w:sz w:val="24"/>
          <w:szCs w:val="24"/>
        </w:rPr>
      </w:pPr>
      <w:r w:rsidRPr="0029578C">
        <w:rPr>
          <w:rFonts w:asciiTheme="minorHAnsi" w:hAnsiTheme="minorHAnsi" w:cstheme="minorHAnsi"/>
          <w:bCs/>
          <w:sz w:val="24"/>
          <w:szCs w:val="24"/>
        </w:rPr>
        <w:t>Plan to correct issues and get activity back on track</w:t>
      </w:r>
    </w:p>
    <w:bookmarkEnd w:id="6"/>
    <w:p w14:paraId="540A3E81" w14:textId="77777777" w:rsidR="00BD7DED" w:rsidRPr="00A9246D"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highlight w:val="yellow"/>
        </w:rPr>
      </w:pPr>
    </w:p>
    <w:p w14:paraId="280CB468" w14:textId="77777777" w:rsidR="00BD7DED" w:rsidRPr="00753D15" w:rsidRDefault="00BD7DED" w:rsidP="00BD7DED">
      <w:pPr>
        <w:rPr>
          <w:rFonts w:asciiTheme="minorHAnsi" w:hAnsiTheme="minorHAnsi" w:cstheme="minorHAnsi"/>
          <w:b/>
          <w:bCs/>
          <w:color w:val="010202"/>
          <w:sz w:val="24"/>
          <w:szCs w:val="24"/>
        </w:rPr>
      </w:pPr>
      <w:bookmarkStart w:id="7" w:name="_Hlk115875304"/>
      <w:r w:rsidRPr="00753D15">
        <w:rPr>
          <w:rFonts w:asciiTheme="minorHAnsi" w:hAnsiTheme="minorHAnsi" w:cstheme="minorHAnsi"/>
          <w:b/>
          <w:bCs/>
          <w:color w:val="010202"/>
          <w:sz w:val="24"/>
          <w:szCs w:val="24"/>
        </w:rPr>
        <w:t>PROPOSED SUBCONSULTANT REQUEST</w:t>
      </w:r>
    </w:p>
    <w:p w14:paraId="0A71AF95" w14:textId="248AD980" w:rsidR="00BD7DED" w:rsidRPr="00753D15" w:rsidRDefault="00BD7DED" w:rsidP="00BD7DED">
      <w:pPr>
        <w:rPr>
          <w:rFonts w:asciiTheme="minorHAnsi" w:hAnsiTheme="minorHAnsi" w:cstheme="minorHAnsi"/>
          <w:color w:val="010202"/>
          <w:sz w:val="24"/>
          <w:szCs w:val="24"/>
        </w:rPr>
      </w:pPr>
      <w:r w:rsidRPr="00753D15">
        <w:rPr>
          <w:rFonts w:asciiTheme="minorHAnsi" w:hAnsiTheme="minorHAnsi" w:cstheme="minorHAnsi"/>
          <w:color w:val="010202"/>
          <w:sz w:val="24"/>
          <w:szCs w:val="24"/>
        </w:rPr>
        <w:t>Subconsultants that have been contacted and agree to be listed on the Prime Consultants Project Proposal for work with the NDDOT must submit</w:t>
      </w:r>
      <w:r w:rsidR="00EB25CF">
        <w:rPr>
          <w:rFonts w:asciiTheme="minorHAnsi" w:hAnsiTheme="minorHAnsi" w:cstheme="minorHAnsi"/>
          <w:color w:val="010202"/>
          <w:sz w:val="24"/>
          <w:szCs w:val="24"/>
        </w:rPr>
        <w:t xml:space="preserve"> an</w:t>
      </w:r>
      <w:r w:rsidRPr="00753D15">
        <w:rPr>
          <w:rFonts w:asciiTheme="minorHAnsi" w:hAnsiTheme="minorHAnsi" w:cstheme="minorHAnsi"/>
          <w:color w:val="010202"/>
          <w:sz w:val="24"/>
          <w:szCs w:val="24"/>
        </w:rPr>
        <w:t xml:space="preserve"> original form and one copy to be attached to the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rime </w:t>
      </w:r>
      <w:r w:rsidR="00753D15" w:rsidRPr="00753D15">
        <w:rPr>
          <w:rFonts w:asciiTheme="minorHAnsi" w:hAnsiTheme="minorHAnsi" w:cstheme="minorHAnsi"/>
          <w:color w:val="010202"/>
          <w:sz w:val="24"/>
          <w:szCs w:val="24"/>
        </w:rPr>
        <w:t>c</w:t>
      </w:r>
      <w:r w:rsidRPr="00753D15">
        <w:rPr>
          <w:rFonts w:asciiTheme="minorHAnsi" w:hAnsiTheme="minorHAnsi" w:cstheme="minorHAnsi"/>
          <w:color w:val="010202"/>
          <w:sz w:val="24"/>
          <w:szCs w:val="24"/>
        </w:rPr>
        <w:t>onsultant</w:t>
      </w:r>
      <w:r w:rsidR="00753D15" w:rsidRPr="00753D15">
        <w:rPr>
          <w:rFonts w:asciiTheme="minorHAnsi" w:hAnsiTheme="minorHAnsi" w:cstheme="minorHAnsi"/>
          <w:color w:val="010202"/>
          <w:sz w:val="24"/>
          <w:szCs w:val="24"/>
        </w:rPr>
        <w:t>’</w:t>
      </w:r>
      <w:r w:rsidRPr="00753D15">
        <w:rPr>
          <w:rFonts w:asciiTheme="minorHAnsi" w:hAnsiTheme="minorHAnsi" w:cstheme="minorHAnsi"/>
          <w:color w:val="010202"/>
          <w:sz w:val="24"/>
          <w:szCs w:val="24"/>
        </w:rPr>
        <w:t xml:space="preserve">s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roposal. This form is used for informational purposes only. See the NDDOT website for form SFN 60232.  </w:t>
      </w:r>
      <w:hyperlink r:id="rId11" w:history="1">
        <w:r w:rsidRPr="00753D15">
          <w:rPr>
            <w:rStyle w:val="Hyperlink"/>
            <w:rFonts w:asciiTheme="minorHAnsi" w:hAnsiTheme="minorHAnsi" w:cstheme="minorHAnsi"/>
            <w:sz w:val="24"/>
            <w:szCs w:val="24"/>
          </w:rPr>
          <w:t>http://www.dot.nd.gov/dotnet/forms/forms.aspx</w:t>
        </w:r>
      </w:hyperlink>
      <w:r w:rsidRPr="00753D15">
        <w:rPr>
          <w:rFonts w:asciiTheme="minorHAnsi" w:hAnsiTheme="minorHAnsi" w:cstheme="minorHAnsi"/>
          <w:color w:val="010202"/>
          <w:sz w:val="24"/>
          <w:szCs w:val="24"/>
        </w:rPr>
        <w:t xml:space="preserve"> </w:t>
      </w:r>
    </w:p>
    <w:p w14:paraId="7784C5CA" w14:textId="77777777" w:rsidR="00EB25CF" w:rsidRPr="00A9246D" w:rsidRDefault="00EB25CF" w:rsidP="00BD7DED">
      <w:pPr>
        <w:rPr>
          <w:rFonts w:asciiTheme="minorHAnsi" w:hAnsiTheme="minorHAnsi" w:cstheme="minorHAnsi"/>
          <w:b/>
          <w:bCs/>
          <w:sz w:val="24"/>
          <w:szCs w:val="24"/>
          <w:highlight w:val="yellow"/>
        </w:rPr>
      </w:pPr>
    </w:p>
    <w:p w14:paraId="6B684710" w14:textId="77777777" w:rsidR="000E0A31" w:rsidRPr="000E0A31" w:rsidRDefault="000E0A31" w:rsidP="000E0A31">
      <w:pPr>
        <w:rPr>
          <w:rFonts w:asciiTheme="minorHAnsi" w:hAnsiTheme="minorHAnsi" w:cstheme="minorHAnsi"/>
          <w:b/>
          <w:bCs/>
          <w:sz w:val="24"/>
          <w:szCs w:val="24"/>
        </w:rPr>
      </w:pPr>
      <w:bookmarkStart w:id="8" w:name="_Hlk128565019"/>
      <w:r w:rsidRPr="000E0A31">
        <w:rPr>
          <w:rFonts w:asciiTheme="minorHAnsi" w:hAnsiTheme="minorHAnsi" w:cstheme="minorHAnsi"/>
          <w:b/>
          <w:bCs/>
          <w:sz w:val="24"/>
          <w:szCs w:val="24"/>
        </w:rPr>
        <w:t>PRIME CONSULTANT REQUEST TO SUBLET</w:t>
      </w:r>
    </w:p>
    <w:p w14:paraId="22325891" w14:textId="77777777" w:rsidR="00EB25CF"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successful consultant will be required to include the attached ‘Prime Consultant Request to Sublet’ form for each subconsultant listed on the contract prior to execution of the contract. The form assures that the contract between the Prime consultant and all subconsultants contains all the pertinent provisions and requirements of the prime contract with the NDDOT. See the NDDOT website for form SFN 60233. If the prime consultant has a DBE as a subconsultant then they will also be required to submit SFN 61412-DBE Consultant-Commercially Useful Function (CUF).</w:t>
      </w:r>
    </w:p>
    <w:p w14:paraId="2C3ADC86" w14:textId="25936264" w:rsid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 xml:space="preserve"> </w:t>
      </w:r>
      <w:hyperlink r:id="rId12" w:history="1">
        <w:r w:rsidRPr="000E0A31">
          <w:rPr>
            <w:rStyle w:val="Hyperlink"/>
            <w:rFonts w:asciiTheme="minorHAnsi" w:hAnsiTheme="minorHAnsi" w:cstheme="minorHAnsi"/>
            <w:sz w:val="24"/>
            <w:szCs w:val="24"/>
          </w:rPr>
          <w:t>https://www.dot.nd.gov/forms/sfn61412.pdf</w:t>
        </w:r>
      </w:hyperlink>
    </w:p>
    <w:p w14:paraId="42AF1214" w14:textId="77777777" w:rsidR="00EB25CF" w:rsidRDefault="00EB25CF" w:rsidP="000E0A31">
      <w:pPr>
        <w:rPr>
          <w:rFonts w:asciiTheme="minorHAnsi" w:hAnsiTheme="minorHAnsi" w:cstheme="minorHAnsi"/>
          <w:b/>
          <w:bCs/>
          <w:sz w:val="24"/>
          <w:szCs w:val="24"/>
        </w:rPr>
      </w:pPr>
    </w:p>
    <w:p w14:paraId="6775A928" w14:textId="007C7C09" w:rsidR="000E0A31" w:rsidRPr="000E0A31" w:rsidRDefault="000E0A31" w:rsidP="000E0A31">
      <w:pPr>
        <w:rPr>
          <w:rFonts w:asciiTheme="minorHAnsi" w:hAnsiTheme="minorHAnsi" w:cstheme="minorHAnsi"/>
          <w:b/>
          <w:bCs/>
          <w:sz w:val="24"/>
          <w:szCs w:val="24"/>
        </w:rPr>
      </w:pPr>
      <w:r w:rsidRPr="000E0A31">
        <w:rPr>
          <w:rFonts w:asciiTheme="minorHAnsi" w:hAnsiTheme="minorHAnsi" w:cstheme="minorHAnsi"/>
          <w:b/>
          <w:bCs/>
          <w:sz w:val="24"/>
          <w:szCs w:val="24"/>
        </w:rPr>
        <w:t xml:space="preserve">CIVIL RIGHTS  </w:t>
      </w:r>
    </w:p>
    <w:p w14:paraId="689EF865" w14:textId="27E7508E" w:rsidR="000E0A31" w:rsidRP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7"/>
    <w:bookmarkEnd w:id="8"/>
    <w:p w14:paraId="13A0B270" w14:textId="362D178A" w:rsidR="00BD7DED" w:rsidRPr="000E0A31" w:rsidRDefault="00BD7DED" w:rsidP="000E0A31">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eastAsia="Calibri"/>
          <w:sz w:val="24"/>
          <w:szCs w:val="24"/>
        </w:rPr>
      </w:pPr>
    </w:p>
    <w:p w14:paraId="16EA3EAB" w14:textId="28BBA306" w:rsidR="00BD7DED" w:rsidRPr="006818F5" w:rsidRDefault="00BD7DED" w:rsidP="00BD7DED">
      <w:pPr>
        <w:widowControl/>
        <w:autoSpaceDE/>
        <w:adjustRightInd/>
        <w:rPr>
          <w:rFonts w:asciiTheme="minorHAnsi" w:eastAsia="Calibri" w:hAnsiTheme="minorHAnsi" w:cstheme="minorHAnsi"/>
          <w:b/>
          <w:bCs/>
          <w:sz w:val="24"/>
          <w:szCs w:val="24"/>
        </w:rPr>
      </w:pPr>
      <w:bookmarkStart w:id="9" w:name="_Hlk115875368"/>
      <w:r w:rsidRPr="006818F5">
        <w:rPr>
          <w:rFonts w:asciiTheme="minorHAnsi" w:eastAsia="Calibri" w:hAnsiTheme="minorHAnsi" w:cstheme="minorHAnsi"/>
          <w:b/>
          <w:bCs/>
          <w:caps/>
          <w:sz w:val="24"/>
          <w:szCs w:val="24"/>
        </w:rPr>
        <w:t xml:space="preserve">Disadvantaged Business Enterprise </w:t>
      </w:r>
      <w:r w:rsidRPr="006818F5">
        <w:rPr>
          <w:rFonts w:asciiTheme="minorHAnsi" w:eastAsia="Calibri" w:hAnsiTheme="minorHAnsi" w:cstheme="minorHAnsi"/>
          <w:b/>
          <w:bCs/>
          <w:sz w:val="24"/>
          <w:szCs w:val="24"/>
        </w:rPr>
        <w:t>(DBE)</w:t>
      </w:r>
    </w:p>
    <w:p w14:paraId="3372E0A4" w14:textId="7A130742" w:rsidR="00BD7DED" w:rsidRDefault="00BD7DED" w:rsidP="00BD7DED">
      <w:pPr>
        <w:widowControl/>
        <w:autoSpaceDE/>
        <w:adjustRightInd/>
        <w:rPr>
          <w:rStyle w:val="Hyperlink"/>
          <w:rFonts w:asciiTheme="minorHAnsi" w:hAnsiTheme="minorHAnsi" w:cstheme="minorHAnsi"/>
          <w:sz w:val="24"/>
          <w:szCs w:val="24"/>
        </w:rPr>
      </w:pPr>
      <w:r w:rsidRPr="006818F5">
        <w:rPr>
          <w:rFonts w:asciiTheme="minorHAnsi" w:eastAsia="Calibri" w:hAnsiTheme="minorHAnsi" w:cstheme="minorHAnsi"/>
          <w:sz w:val="24"/>
          <w:szCs w:val="24"/>
        </w:rPr>
        <w:lastRenderedPageBreak/>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818F5">
        <w:rPr>
          <w:rFonts w:asciiTheme="minorHAnsi" w:eastAsia="Calibri" w:hAnsiTheme="minorHAnsi" w:cstheme="minorHAnsi"/>
          <w:b/>
          <w:bCs/>
          <w:sz w:val="24"/>
          <w:szCs w:val="24"/>
        </w:rPr>
        <w:t xml:space="preserve">For information regarding the DBE Program, see the DBE Program Manual at </w:t>
      </w:r>
      <w:hyperlink r:id="rId13" w:history="1">
        <w:r w:rsidR="00056FCD" w:rsidRPr="00021442">
          <w:rPr>
            <w:rStyle w:val="Hyperlink"/>
            <w:rFonts w:asciiTheme="minorHAnsi" w:hAnsiTheme="minorHAnsi" w:cstheme="minorHAnsi"/>
            <w:sz w:val="24"/>
            <w:szCs w:val="24"/>
          </w:rPr>
          <w:t>DISADVANTAGED BUSINESS ENTERPRISE PROGRAM</w:t>
        </w:r>
      </w:hyperlink>
    </w:p>
    <w:p w14:paraId="748FC05B" w14:textId="77777777" w:rsidR="007B3F27" w:rsidRPr="006818F5" w:rsidRDefault="007B3F27" w:rsidP="00BD7DED">
      <w:pPr>
        <w:widowControl/>
        <w:autoSpaceDE/>
        <w:adjustRightInd/>
        <w:rPr>
          <w:rStyle w:val="Hyperlink"/>
          <w:rFonts w:asciiTheme="minorHAnsi" w:hAnsiTheme="minorHAnsi" w:cstheme="minorHAnsi"/>
        </w:rPr>
      </w:pPr>
    </w:p>
    <w:p w14:paraId="59A93CB9" w14:textId="2D55F89B" w:rsidR="00BD7DED" w:rsidRPr="000E0A31" w:rsidRDefault="00BD7DED" w:rsidP="00BD7DED">
      <w:pPr>
        <w:widowControl/>
        <w:autoSpaceDE/>
        <w:adjustRightInd/>
        <w:rPr>
          <w:rFonts w:asciiTheme="minorHAnsi" w:eastAsia="Calibri" w:hAnsiTheme="minorHAnsi" w:cstheme="minorHAnsi"/>
          <w:b/>
          <w:bCs/>
          <w:caps/>
          <w:sz w:val="24"/>
          <w:szCs w:val="24"/>
        </w:rPr>
      </w:pPr>
      <w:r w:rsidRPr="000E0A31">
        <w:rPr>
          <w:rFonts w:asciiTheme="minorHAnsi" w:eastAsia="Calibri" w:hAnsiTheme="minorHAnsi" w:cstheme="minorHAnsi"/>
          <w:b/>
          <w:bCs/>
          <w:caps/>
          <w:sz w:val="24"/>
          <w:szCs w:val="24"/>
        </w:rPr>
        <w:t xml:space="preserve">Title VI/Nondiscrimination and ADA </w:t>
      </w:r>
    </w:p>
    <w:p w14:paraId="4C8B76A6" w14:textId="5B69DA14" w:rsidR="00BD7DED" w:rsidRPr="000E0A31" w:rsidRDefault="00BD7DED" w:rsidP="00BD7DED">
      <w:pPr>
        <w:widowControl/>
        <w:autoSpaceDE/>
        <w:adjustRightInd/>
        <w:rPr>
          <w:rFonts w:asciiTheme="minorHAnsi" w:eastAsia="Calibri" w:hAnsiTheme="minorHAnsi" w:cstheme="minorHAnsi"/>
          <w:sz w:val="24"/>
          <w:szCs w:val="24"/>
        </w:rPr>
      </w:pPr>
      <w:r w:rsidRPr="000E0A31">
        <w:rPr>
          <w:rFonts w:asciiTheme="minorHAnsi" w:eastAsia="Calibri" w:hAnsiTheme="minorHAnsi" w:cstheme="minorHAnsi"/>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0E0A31">
        <w:rPr>
          <w:rFonts w:asciiTheme="minorHAnsi" w:eastAsia="Calibri" w:hAnsiTheme="minorHAnsi" w:cstheme="minorHAnsi"/>
          <w:b/>
          <w:bCs/>
          <w:sz w:val="24"/>
          <w:szCs w:val="24"/>
        </w:rPr>
        <w:t xml:space="preserve"> Title VI/Nondiscrimination and ADA Program at</w:t>
      </w:r>
      <w:r w:rsidRPr="000E0A31">
        <w:rPr>
          <w:rFonts w:asciiTheme="minorHAnsi" w:eastAsia="Calibri" w:hAnsiTheme="minorHAnsi" w:cstheme="minorHAnsi"/>
          <w:sz w:val="24"/>
          <w:szCs w:val="24"/>
        </w:rPr>
        <w:t xml:space="preserve"> </w:t>
      </w:r>
      <w:hyperlink r:id="rId14" w:history="1">
        <w:r w:rsidR="00056FCD" w:rsidRPr="00021442">
          <w:rPr>
            <w:rStyle w:val="Hyperlink"/>
            <w:rFonts w:asciiTheme="minorHAnsi" w:hAnsiTheme="minorHAnsi" w:cstheme="minorHAnsi"/>
            <w:sz w:val="24"/>
            <w:szCs w:val="24"/>
          </w:rPr>
          <w:t>2025-Title_VI_Nondiscrimination_and_ADA_Program_Implementation-Plan.pdf</w:t>
        </w:r>
      </w:hyperlink>
    </w:p>
    <w:p w14:paraId="1D53984C" w14:textId="77777777" w:rsidR="00BD7DED" w:rsidRPr="000E0A31" w:rsidRDefault="00BD7DED" w:rsidP="00BD7DED">
      <w:pPr>
        <w:widowControl/>
        <w:autoSpaceDE/>
        <w:adjustRightInd/>
        <w:rPr>
          <w:rFonts w:asciiTheme="minorHAnsi" w:eastAsia="Calibri" w:hAnsiTheme="minorHAnsi" w:cstheme="minorHAnsi"/>
          <w:color w:val="1F497D"/>
          <w:sz w:val="24"/>
          <w:szCs w:val="24"/>
        </w:rPr>
      </w:pPr>
    </w:p>
    <w:p w14:paraId="0CA00947" w14:textId="77777777" w:rsidR="007B3F27" w:rsidRPr="00C674E4" w:rsidRDefault="007B3F27" w:rsidP="007B3F27">
      <w:pPr>
        <w:rPr>
          <w:b/>
          <w:bCs/>
          <w:i/>
          <w:iCs/>
          <w:sz w:val="24"/>
          <w:szCs w:val="24"/>
        </w:rPr>
      </w:pPr>
      <w:r w:rsidRPr="00C674E4">
        <w:rPr>
          <w:rFonts w:eastAsia="Calibri"/>
          <w:i/>
          <w:iCs/>
          <w:sz w:val="24"/>
          <w:szCs w:val="24"/>
        </w:rPr>
        <w:t>The two paragraphs above apply to every consultant on the project, including every tier of subconsultant. It is the consultant’s or subconsultant’s responsibility to include the two above paragraphs in every subcontract.</w:t>
      </w:r>
    </w:p>
    <w:p w14:paraId="569BF6D4" w14:textId="77777777" w:rsidR="00EB25CF" w:rsidRPr="00A9246D"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420279C5" w14:textId="77777777" w:rsidR="00BD7DED" w:rsidRPr="00753D15" w:rsidRDefault="00BD7DED" w:rsidP="00BD7DED">
      <w:pPr>
        <w:rPr>
          <w:rFonts w:asciiTheme="minorHAnsi" w:hAnsiTheme="minorHAnsi" w:cstheme="minorHAnsi"/>
          <w:b/>
          <w:bCs/>
          <w:sz w:val="24"/>
          <w:szCs w:val="24"/>
        </w:rPr>
      </w:pPr>
      <w:r w:rsidRPr="00753D15">
        <w:rPr>
          <w:rFonts w:asciiTheme="minorHAnsi" w:hAnsiTheme="minorHAnsi" w:cstheme="minorHAnsi"/>
          <w:b/>
          <w:bCs/>
          <w:sz w:val="24"/>
          <w:szCs w:val="24"/>
        </w:rPr>
        <w:t xml:space="preserve">EVALUATION </w:t>
      </w:r>
      <w:smartTag w:uri="urn:schemas-microsoft-com:office:smarttags" w:element="stockticker">
        <w:r w:rsidRPr="00753D15">
          <w:rPr>
            <w:rFonts w:asciiTheme="minorHAnsi" w:hAnsiTheme="minorHAnsi" w:cstheme="minorHAnsi"/>
            <w:b/>
            <w:bCs/>
            <w:sz w:val="24"/>
            <w:szCs w:val="24"/>
          </w:rPr>
          <w:t>AND</w:t>
        </w:r>
      </w:smartTag>
      <w:r w:rsidRPr="00753D15">
        <w:rPr>
          <w:rFonts w:asciiTheme="minorHAnsi" w:hAnsiTheme="minorHAnsi" w:cstheme="minorHAnsi"/>
          <w:b/>
          <w:bCs/>
          <w:sz w:val="24"/>
          <w:szCs w:val="24"/>
        </w:rPr>
        <w:t xml:space="preserve"> SELECTION PROCESS</w:t>
      </w:r>
    </w:p>
    <w:p w14:paraId="5E8F9DF9" w14:textId="77777777" w:rsidR="007B3F27" w:rsidRPr="00C41B26" w:rsidRDefault="007B3F27" w:rsidP="007B3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t>Consultants interested in performing the work must submit one electronic copy in PDF format prior to the date and time listed on the cover of this RFP. Late proposals will not be considered.</w:t>
      </w:r>
    </w:p>
    <w:p w14:paraId="30993A33" w14:textId="77777777" w:rsidR="00BD7DED" w:rsidRPr="00A9246D" w:rsidRDefault="00BD7DED" w:rsidP="00BD7DED">
      <w:pPr>
        <w:rPr>
          <w:rFonts w:asciiTheme="minorHAnsi" w:hAnsiTheme="minorHAnsi" w:cstheme="minorHAnsi"/>
          <w:b/>
          <w:bCs/>
          <w:sz w:val="24"/>
          <w:szCs w:val="24"/>
          <w:highlight w:val="yellow"/>
        </w:rPr>
      </w:pPr>
    </w:p>
    <w:p w14:paraId="05FA6A85" w14:textId="082BFE8C" w:rsidR="00BD7DED" w:rsidRPr="002E7E00" w:rsidRDefault="00BD7DED" w:rsidP="00BD7DED">
      <w:pPr>
        <w:rPr>
          <w:rFonts w:asciiTheme="minorHAnsi" w:hAnsiTheme="minorHAnsi" w:cstheme="minorHAnsi"/>
          <w:bCs/>
          <w:sz w:val="24"/>
          <w:szCs w:val="24"/>
        </w:rPr>
      </w:pPr>
      <w:r w:rsidRPr="007B3F27">
        <w:rPr>
          <w:rFonts w:asciiTheme="minorHAnsi" w:hAnsiTheme="minorHAnsi" w:cstheme="minorHAnsi"/>
          <w:b/>
          <w:bCs/>
          <w:sz w:val="24"/>
          <w:szCs w:val="24"/>
        </w:rPr>
        <w:t>Submit proposals to</w:t>
      </w:r>
      <w:r w:rsidR="006818F5" w:rsidRPr="007B3F27">
        <w:rPr>
          <w:rFonts w:asciiTheme="minorHAnsi" w:hAnsiTheme="minorHAnsi" w:cstheme="minorHAnsi"/>
          <w:b/>
          <w:bCs/>
          <w:sz w:val="24"/>
          <w:szCs w:val="24"/>
        </w:rPr>
        <w:t xml:space="preserve"> </w:t>
      </w:r>
      <w:r w:rsidR="005157E9" w:rsidRPr="007B3F27">
        <w:rPr>
          <w:rFonts w:asciiTheme="minorHAnsi" w:hAnsiTheme="minorHAnsi" w:cstheme="minorHAnsi"/>
          <w:bCs/>
          <w:sz w:val="24"/>
          <w:szCs w:val="24"/>
        </w:rPr>
        <w:t xml:space="preserve">Chad Taylor </w:t>
      </w:r>
      <w:hyperlink r:id="rId15" w:history="1">
        <w:r w:rsidR="005157E9" w:rsidRPr="007B3F27">
          <w:rPr>
            <w:rStyle w:val="Hyperlink"/>
            <w:rFonts w:asciiTheme="minorHAnsi" w:hAnsiTheme="minorHAnsi" w:cstheme="minorHAnsi"/>
            <w:bCs/>
            <w:sz w:val="24"/>
            <w:szCs w:val="24"/>
          </w:rPr>
          <w:t>cataylor@nd.gov</w:t>
        </w:r>
      </w:hyperlink>
      <w:r w:rsidRPr="007B3F27">
        <w:rPr>
          <w:rFonts w:asciiTheme="minorHAnsi" w:hAnsiTheme="minorHAnsi" w:cstheme="minorHAnsi"/>
          <w:bCs/>
          <w:sz w:val="24"/>
          <w:szCs w:val="24"/>
        </w:rPr>
        <w:t xml:space="preserve"> with copies to Joy Glasoe </w:t>
      </w:r>
      <w:hyperlink r:id="rId16" w:history="1">
        <w:r w:rsidRPr="007B3F27">
          <w:rPr>
            <w:rFonts w:asciiTheme="minorHAnsi" w:hAnsiTheme="minorHAnsi" w:cstheme="minorHAnsi"/>
            <w:bCs/>
            <w:color w:val="0000FF"/>
            <w:sz w:val="24"/>
            <w:szCs w:val="24"/>
            <w:u w:val="single"/>
          </w:rPr>
          <w:t>jglasoe@nd.gov</w:t>
        </w:r>
      </w:hyperlink>
      <w:r w:rsidR="00326BCD" w:rsidRPr="007B3F27">
        <w:rPr>
          <w:rFonts w:asciiTheme="minorHAnsi" w:hAnsiTheme="minorHAnsi" w:cstheme="minorHAnsi"/>
          <w:bCs/>
          <w:sz w:val="24"/>
          <w:szCs w:val="24"/>
        </w:rPr>
        <w:t xml:space="preserve"> and</w:t>
      </w:r>
      <w:r w:rsidR="005157E9" w:rsidRPr="007B3F27">
        <w:rPr>
          <w:rFonts w:asciiTheme="minorHAnsi" w:hAnsiTheme="minorHAnsi" w:cstheme="minorHAnsi"/>
          <w:bCs/>
          <w:sz w:val="24"/>
          <w:szCs w:val="24"/>
        </w:rPr>
        <w:t xml:space="preserve"> Travis McCloud </w:t>
      </w:r>
      <w:hyperlink r:id="rId17" w:history="1">
        <w:r w:rsidR="005157E9" w:rsidRPr="007B3F27">
          <w:rPr>
            <w:rStyle w:val="Hyperlink"/>
            <w:rFonts w:asciiTheme="minorHAnsi" w:hAnsiTheme="minorHAnsi" w:cstheme="minorHAnsi"/>
            <w:bCs/>
            <w:sz w:val="24"/>
            <w:szCs w:val="24"/>
          </w:rPr>
          <w:t>tmccloud@nd.gov</w:t>
        </w:r>
      </w:hyperlink>
      <w:r w:rsidR="00326BCD" w:rsidRPr="007B3F27">
        <w:rPr>
          <w:rFonts w:asciiTheme="minorHAnsi" w:hAnsiTheme="minorHAnsi" w:cstheme="minorHAnsi"/>
          <w:bCs/>
          <w:sz w:val="24"/>
          <w:szCs w:val="24"/>
        </w:rPr>
        <w:t>.</w:t>
      </w:r>
      <w:r w:rsidR="00326BCD" w:rsidRPr="002E7E00">
        <w:rPr>
          <w:rFonts w:asciiTheme="minorHAnsi" w:hAnsiTheme="minorHAnsi" w:cstheme="minorHAnsi"/>
          <w:bCs/>
          <w:sz w:val="24"/>
          <w:szCs w:val="24"/>
        </w:rPr>
        <w:t xml:space="preserve"> </w:t>
      </w:r>
    </w:p>
    <w:p w14:paraId="72D52789" w14:textId="77777777" w:rsidR="00BD7DED" w:rsidRPr="002E7E00" w:rsidRDefault="00BD7DED" w:rsidP="00BD7DED">
      <w:pPr>
        <w:rPr>
          <w:rFonts w:asciiTheme="minorHAnsi" w:hAnsiTheme="minorHAnsi" w:cstheme="minorHAnsi"/>
          <w:sz w:val="24"/>
          <w:szCs w:val="24"/>
        </w:rPr>
      </w:pPr>
    </w:p>
    <w:p w14:paraId="765AB972" w14:textId="16A71868" w:rsidR="00BD7DED" w:rsidRPr="00A66BBF" w:rsidRDefault="00BD7DED" w:rsidP="007B3F27">
      <w:pPr>
        <w:rPr>
          <w:rFonts w:asciiTheme="minorHAnsi" w:hAnsiTheme="minorHAnsi" w:cstheme="minorHAnsi"/>
          <w:sz w:val="24"/>
          <w:szCs w:val="24"/>
          <w:u w:val="single"/>
        </w:rPr>
      </w:pPr>
      <w:r w:rsidRPr="00616EDB">
        <w:rPr>
          <w:rFonts w:asciiTheme="minorHAnsi" w:hAnsiTheme="minorHAnsi" w:cstheme="minorHAnsi"/>
          <w:sz w:val="24"/>
          <w:szCs w:val="24"/>
          <w:u w:val="single"/>
        </w:rPr>
        <w:t>Each proposal must contain a cover letter signed by an authorized officer who can sign contracts for the consultant</w:t>
      </w:r>
      <w:r w:rsidR="00A66BBF" w:rsidRPr="00A66BBF">
        <w:rPr>
          <w:rFonts w:asciiTheme="minorHAnsi" w:hAnsiTheme="minorHAnsi" w:cstheme="minorHAnsi"/>
          <w:sz w:val="24"/>
          <w:szCs w:val="24"/>
          <w:u w:val="single"/>
        </w:rPr>
        <w:t>. Include</w:t>
      </w:r>
      <w:r w:rsidRPr="00A66BBF">
        <w:rPr>
          <w:rFonts w:asciiTheme="minorHAnsi" w:hAnsiTheme="minorHAnsi" w:cstheme="minorHAnsi"/>
          <w:sz w:val="24"/>
          <w:szCs w:val="24"/>
          <w:u w:val="single"/>
        </w:rPr>
        <w:t xml:space="preserve"> </w:t>
      </w:r>
      <w:r w:rsidR="00616EDB" w:rsidRPr="00A66BBF">
        <w:rPr>
          <w:rFonts w:asciiTheme="minorHAnsi" w:hAnsiTheme="minorHAnsi" w:cstheme="minorHAnsi"/>
          <w:sz w:val="24"/>
          <w:szCs w:val="24"/>
          <w:u w:val="single"/>
        </w:rPr>
        <w:t>contact information and</w:t>
      </w:r>
      <w:r w:rsidRPr="00616EDB">
        <w:rPr>
          <w:rFonts w:asciiTheme="minorHAnsi" w:hAnsiTheme="minorHAnsi" w:cstheme="minorHAnsi"/>
          <w:sz w:val="24"/>
          <w:szCs w:val="24"/>
          <w:u w:val="single"/>
        </w:rPr>
        <w:t xml:space="preserve"> email address below each signature</w:t>
      </w:r>
      <w:r w:rsidRPr="00A66BBF">
        <w:rPr>
          <w:rFonts w:asciiTheme="minorHAnsi" w:hAnsiTheme="minorHAnsi" w:cstheme="minorHAnsi"/>
          <w:sz w:val="24"/>
          <w:szCs w:val="24"/>
          <w:u w:val="single"/>
        </w:rPr>
        <w:t xml:space="preserve"> on the cover letter.</w:t>
      </w:r>
    </w:p>
    <w:p w14:paraId="118942FA" w14:textId="77777777" w:rsidR="00BD7DED" w:rsidRPr="002E7E00" w:rsidRDefault="00BD7DED" w:rsidP="00BD7DED">
      <w:pPr>
        <w:ind w:left="720"/>
        <w:rPr>
          <w:rFonts w:asciiTheme="minorHAnsi" w:hAnsiTheme="minorHAnsi" w:cstheme="minorHAnsi"/>
          <w:sz w:val="24"/>
          <w:szCs w:val="24"/>
        </w:rPr>
      </w:pPr>
    </w:p>
    <w:p w14:paraId="59DB2E56" w14:textId="3563B635"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 xml:space="preserve">The proposal pages must be numbered and must be limited to 5 pages in length. Proposals that exceed the page length requirement will not be considered. </w:t>
      </w:r>
      <w:r w:rsidR="00616EDB" w:rsidRPr="007B3F27">
        <w:rPr>
          <w:rFonts w:asciiTheme="minorHAnsi" w:hAnsiTheme="minorHAnsi" w:cstheme="minorHAnsi"/>
          <w:sz w:val="24"/>
          <w:szCs w:val="24"/>
        </w:rPr>
        <w:t xml:space="preserve">The pages of the cover letter will not be counted as a part of the pages. </w:t>
      </w:r>
      <w:r w:rsidRPr="002E7E00">
        <w:rPr>
          <w:rFonts w:asciiTheme="minorHAnsi" w:hAnsiTheme="minorHAnsi" w:cstheme="minorHAnsi"/>
          <w:sz w:val="24"/>
          <w:szCs w:val="24"/>
        </w:rPr>
        <w:t>This section should contain your approach and project specific plan.</w:t>
      </w:r>
    </w:p>
    <w:p w14:paraId="7F9F3B44" w14:textId="77777777" w:rsidR="002E7E00" w:rsidRPr="002E7E00" w:rsidRDefault="002E7E00" w:rsidP="002E7E00">
      <w:pPr>
        <w:pStyle w:val="ListParagraph"/>
        <w:rPr>
          <w:rFonts w:asciiTheme="minorHAnsi" w:hAnsiTheme="minorHAnsi" w:cstheme="minorHAnsi"/>
          <w:sz w:val="24"/>
          <w:szCs w:val="24"/>
        </w:rPr>
      </w:pPr>
    </w:p>
    <w:p w14:paraId="35E725BB" w14:textId="52A5760F" w:rsidR="002E7E00" w:rsidRPr="002E7E00" w:rsidRDefault="002E7E00" w:rsidP="007B3F27">
      <w:pPr>
        <w:rPr>
          <w:rFonts w:asciiTheme="minorHAnsi" w:hAnsiTheme="minorHAnsi" w:cstheme="minorHAnsi"/>
          <w:sz w:val="24"/>
          <w:szCs w:val="24"/>
        </w:rPr>
      </w:pPr>
      <w:r w:rsidRPr="002E7E00">
        <w:rPr>
          <w:rFonts w:asciiTheme="minorHAnsi" w:hAnsiTheme="minorHAnsi" w:cstheme="minorHAnsi"/>
          <w:sz w:val="24"/>
          <w:szCs w:val="24"/>
        </w:rPr>
        <w:t xml:space="preserve">Include an updated Federal </w:t>
      </w:r>
      <w:r>
        <w:rPr>
          <w:rFonts w:asciiTheme="minorHAnsi" w:hAnsiTheme="minorHAnsi" w:cstheme="minorHAnsi"/>
          <w:sz w:val="24"/>
          <w:szCs w:val="24"/>
        </w:rPr>
        <w:t>Standard F</w:t>
      </w:r>
      <w:r w:rsidRPr="002E7E00">
        <w:rPr>
          <w:rFonts w:asciiTheme="minorHAnsi" w:hAnsiTheme="minorHAnsi" w:cstheme="minorHAnsi"/>
          <w:sz w:val="24"/>
          <w:szCs w:val="24"/>
        </w:rPr>
        <w:t>orm 330 if you do not have one on file with CAS.</w:t>
      </w:r>
    </w:p>
    <w:p w14:paraId="488D77F4" w14:textId="77777777" w:rsidR="00BD7DED" w:rsidRPr="002E7E00" w:rsidRDefault="00BD7DED" w:rsidP="00BD7DED">
      <w:pPr>
        <w:ind w:left="720"/>
        <w:rPr>
          <w:rFonts w:asciiTheme="minorHAnsi" w:hAnsiTheme="minorHAnsi" w:cstheme="minorHAnsi"/>
          <w:sz w:val="24"/>
          <w:szCs w:val="24"/>
        </w:rPr>
      </w:pPr>
    </w:p>
    <w:p w14:paraId="763F95E4" w14:textId="3D9D328C"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The consultant’s proposal shall include an appendix. The pages in the appendix will not be counted as a part of the pages. The appendix shall include the following in this order:</w:t>
      </w:r>
    </w:p>
    <w:p w14:paraId="00664C42" w14:textId="77777777" w:rsidR="00BD7DED" w:rsidRPr="000E0A31" w:rsidRDefault="00BD7DED" w:rsidP="00BD7DED">
      <w:pPr>
        <w:ind w:left="1080" w:hanging="360"/>
        <w:rPr>
          <w:rFonts w:asciiTheme="minorHAnsi" w:hAnsiTheme="minorHAnsi" w:cstheme="minorHAnsi"/>
          <w:sz w:val="24"/>
          <w:szCs w:val="24"/>
        </w:rPr>
      </w:pPr>
    </w:p>
    <w:p w14:paraId="6F884056"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A</w:t>
      </w:r>
    </w:p>
    <w:p w14:paraId="45E77A4C"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t xml:space="preserve">A schedule/milestone for the project. The schedule will be included as part of the </w:t>
      </w:r>
    </w:p>
    <w:p w14:paraId="5C4B967E"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lastRenderedPageBreak/>
        <w:t>contract.</w:t>
      </w:r>
    </w:p>
    <w:p w14:paraId="349CCA89" w14:textId="77777777" w:rsidR="00BD7DED" w:rsidRPr="000E0A31" w:rsidRDefault="00BD7DED" w:rsidP="00BD7DED">
      <w:pPr>
        <w:ind w:left="1080" w:hanging="360"/>
        <w:rPr>
          <w:rFonts w:asciiTheme="minorHAnsi" w:hAnsiTheme="minorHAnsi" w:cstheme="minorHAnsi"/>
          <w:b/>
          <w:sz w:val="24"/>
          <w:szCs w:val="24"/>
          <w:u w:val="single"/>
        </w:rPr>
      </w:pPr>
    </w:p>
    <w:p w14:paraId="7E12A6E8" w14:textId="1555079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B</w:t>
      </w:r>
    </w:p>
    <w:p w14:paraId="2C9A1AE1"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1B4798A3" w14:textId="77777777" w:rsidR="00F276EF" w:rsidRPr="00A35290" w:rsidRDefault="00F276EF" w:rsidP="00A35290">
      <w:pPr>
        <w:rPr>
          <w:rFonts w:asciiTheme="minorHAnsi" w:hAnsiTheme="minorHAnsi" w:cstheme="minorHAnsi"/>
          <w:sz w:val="24"/>
          <w:szCs w:val="24"/>
        </w:rPr>
      </w:pPr>
    </w:p>
    <w:p w14:paraId="0FC7CFDD" w14:textId="77777777" w:rsidR="00BD7DED" w:rsidRPr="007B3F27" w:rsidRDefault="00BD7DED" w:rsidP="007B3F27">
      <w:pPr>
        <w:rPr>
          <w:rFonts w:asciiTheme="minorHAnsi" w:hAnsiTheme="minorHAnsi" w:cstheme="minorHAnsi"/>
          <w:b/>
          <w:sz w:val="24"/>
          <w:szCs w:val="24"/>
        </w:rPr>
      </w:pPr>
      <w:r w:rsidRPr="007B3F27">
        <w:rPr>
          <w:rFonts w:asciiTheme="minorHAnsi" w:hAnsiTheme="minorHAnsi" w:cstheme="minorHAnsi"/>
          <w:b/>
          <w:sz w:val="24"/>
          <w:szCs w:val="24"/>
          <w:u w:val="single"/>
        </w:rPr>
        <w:t>Appendix C</w:t>
      </w:r>
      <w:r w:rsidRPr="007B3F27">
        <w:rPr>
          <w:rFonts w:asciiTheme="minorHAnsi" w:hAnsiTheme="minorHAnsi" w:cstheme="minorHAnsi"/>
          <w:b/>
          <w:sz w:val="24"/>
          <w:szCs w:val="24"/>
        </w:rPr>
        <w:tab/>
      </w:r>
    </w:p>
    <w:p w14:paraId="7F7DF89E" w14:textId="2D330AAF"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Project Specific QC/QA Plan including check lists, persons, responsibilities, proposed submittals and reviews, and </w:t>
      </w:r>
      <w:r w:rsidR="009531AA">
        <w:rPr>
          <w:rFonts w:asciiTheme="minorHAnsi" w:hAnsiTheme="minorHAnsi" w:cstheme="minorHAnsi"/>
          <w:sz w:val="24"/>
          <w:szCs w:val="24"/>
        </w:rPr>
        <w:t>ND</w:t>
      </w:r>
      <w:r w:rsidRPr="000E0A31">
        <w:rPr>
          <w:rFonts w:asciiTheme="minorHAnsi" w:hAnsiTheme="minorHAnsi" w:cstheme="minorHAnsi"/>
          <w:sz w:val="24"/>
          <w:szCs w:val="24"/>
        </w:rPr>
        <w:t xml:space="preserve">DOT response timelines. The QC/QA Plan will be reviewed by the NDDOT and become part of the project after the contract has been signed.  </w:t>
      </w:r>
    </w:p>
    <w:p w14:paraId="1EB7D377" w14:textId="77777777" w:rsidR="00BD7DED" w:rsidRPr="000E0A31" w:rsidRDefault="00BD7DED" w:rsidP="00BD7DED">
      <w:pPr>
        <w:ind w:left="1080" w:hanging="360"/>
        <w:rPr>
          <w:rFonts w:asciiTheme="minorHAnsi" w:hAnsiTheme="minorHAnsi" w:cstheme="minorHAnsi"/>
          <w:b/>
          <w:sz w:val="24"/>
          <w:szCs w:val="24"/>
          <w:u w:val="single"/>
        </w:rPr>
      </w:pPr>
    </w:p>
    <w:p w14:paraId="0D383EB2"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D</w:t>
      </w:r>
    </w:p>
    <w:p w14:paraId="41C9EA90"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7A385D1E" w14:textId="77777777" w:rsidR="00BD7DED" w:rsidRPr="00A9246D" w:rsidRDefault="00BD7DED" w:rsidP="00BD7DED">
      <w:pPr>
        <w:rPr>
          <w:rFonts w:asciiTheme="minorHAnsi" w:hAnsiTheme="minorHAnsi" w:cstheme="minorHAnsi"/>
          <w:sz w:val="24"/>
          <w:szCs w:val="24"/>
          <w:highlight w:val="yellow"/>
        </w:rPr>
      </w:pPr>
    </w:p>
    <w:p w14:paraId="5F593AB0" w14:textId="220EDB55" w:rsidR="00BD7DED" w:rsidRPr="000E0A31" w:rsidRDefault="00BD7DED" w:rsidP="00BD7DED">
      <w:pPr>
        <w:rPr>
          <w:rFonts w:asciiTheme="minorHAnsi" w:hAnsiTheme="minorHAnsi" w:cstheme="minorHAnsi"/>
          <w:sz w:val="24"/>
          <w:szCs w:val="24"/>
        </w:rPr>
      </w:pPr>
      <w:r w:rsidRPr="000E0A31">
        <w:rPr>
          <w:rFonts w:asciiTheme="minorHAnsi" w:hAnsiTheme="minorHAnsi" w:cstheme="minorHAnsi"/>
          <w:sz w:val="24"/>
          <w:szCs w:val="24"/>
        </w:rPr>
        <w:t xml:space="preserve">Each proposal will be evaluated by a selection committee consisting of NDDOT staff members and/or representatives. </w:t>
      </w:r>
      <w:r w:rsidR="002663E7">
        <w:rPr>
          <w:rFonts w:asciiTheme="minorHAnsi" w:hAnsiTheme="minorHAnsi" w:cstheme="minorHAnsi"/>
          <w:sz w:val="24"/>
          <w:szCs w:val="24"/>
        </w:rPr>
        <w:t xml:space="preserve">The </w:t>
      </w:r>
      <w:r w:rsidRPr="000E0A31">
        <w:rPr>
          <w:rFonts w:asciiTheme="minorHAnsi" w:hAnsiTheme="minorHAnsi" w:cstheme="minorHAnsi"/>
          <w:sz w:val="24"/>
          <w:szCs w:val="24"/>
        </w:rPr>
        <w:t xml:space="preserve">NDDOT reserves the right to limit the interviews to a minimum of three consultants whose proposals most clearly meet the RFP requirements. Consultants not selected to be interviewed will be notified in writing.  </w:t>
      </w:r>
    </w:p>
    <w:p w14:paraId="7D2D5643" w14:textId="77777777" w:rsidR="00BD7DED" w:rsidRDefault="00BD7DED" w:rsidP="00BD7DED">
      <w:pPr>
        <w:rPr>
          <w:rFonts w:asciiTheme="minorHAnsi" w:hAnsiTheme="minorHAnsi" w:cstheme="minorHAnsi"/>
          <w:sz w:val="24"/>
          <w:szCs w:val="24"/>
          <w:highlight w:val="yellow"/>
        </w:rPr>
      </w:pPr>
    </w:p>
    <w:p w14:paraId="4209CA9E" w14:textId="1A7F3BEC" w:rsidR="00BD7DED" w:rsidRPr="0029578C" w:rsidRDefault="00BD7DED" w:rsidP="006818F5">
      <w:pPr>
        <w:rPr>
          <w:rFonts w:asciiTheme="minorHAnsi" w:hAnsiTheme="minorHAnsi" w:cstheme="minorHAnsi"/>
          <w:sz w:val="24"/>
          <w:szCs w:val="24"/>
        </w:rPr>
      </w:pPr>
      <w:r w:rsidRPr="0029578C">
        <w:rPr>
          <w:rFonts w:asciiTheme="minorHAnsi" w:hAnsiTheme="minorHAnsi" w:cstheme="minorHAnsi"/>
          <w:sz w:val="24"/>
          <w:szCs w:val="24"/>
        </w:rPr>
        <w:t>Selection will be based on the following weighted criteria:</w:t>
      </w:r>
    </w:p>
    <w:p w14:paraId="0CAED89B" w14:textId="6592FC20"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0619E5">
        <w:rPr>
          <w:rFonts w:asciiTheme="minorHAnsi" w:eastAsiaTheme="minorEastAsia" w:hAnsiTheme="minorHAnsi" w:cstheme="minorHAnsi"/>
          <w:color w:val="0D0D0D"/>
          <w:sz w:val="24"/>
          <w:szCs w:val="24"/>
          <w:u w:val="single"/>
        </w:rPr>
        <w:t xml:space="preserve">  </w:t>
      </w:r>
      <w:r w:rsidR="00EB1E18">
        <w:rPr>
          <w:rFonts w:asciiTheme="minorHAnsi" w:eastAsiaTheme="minorEastAsia" w:hAnsiTheme="minorHAnsi" w:cstheme="minorHAnsi"/>
          <w:color w:val="0D0D0D"/>
          <w:sz w:val="24"/>
          <w:szCs w:val="24"/>
          <w:u w:val="single"/>
        </w:rPr>
        <w:t>5</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i. Past performance</w:t>
      </w:r>
    </w:p>
    <w:p w14:paraId="2AB8778B" w14:textId="640B846B"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7C7C3E" w:rsidRPr="0029578C">
        <w:rPr>
          <w:rFonts w:asciiTheme="minorHAnsi" w:eastAsiaTheme="minorEastAsia" w:hAnsiTheme="minorHAnsi" w:cstheme="minorHAnsi"/>
          <w:color w:val="0D0D0D"/>
          <w:sz w:val="24"/>
          <w:szCs w:val="24"/>
          <w:u w:val="single"/>
        </w:rPr>
        <w:t>15</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ii. Ability of professional personnel</w:t>
      </w:r>
    </w:p>
    <w:p w14:paraId="01CEE30C" w14:textId="7EB962D4"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7C7C3E" w:rsidRPr="0029578C">
        <w:rPr>
          <w:rFonts w:asciiTheme="minorHAnsi" w:eastAsiaTheme="minorEastAsia" w:hAnsiTheme="minorHAnsi" w:cstheme="minorHAnsi"/>
          <w:color w:val="0D0D0D"/>
          <w:sz w:val="24"/>
          <w:szCs w:val="24"/>
          <w:u w:val="single"/>
        </w:rPr>
        <w:t>10</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iii. Willingness to meet time and budget requirements</w:t>
      </w:r>
    </w:p>
    <w:p w14:paraId="78E8E4C6" w14:textId="535CC437"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u w:val="single"/>
        </w:rPr>
        <w:t>_</w:t>
      </w:r>
      <w:r w:rsidR="00C1740C" w:rsidRPr="0029578C">
        <w:rPr>
          <w:rFonts w:asciiTheme="minorHAnsi" w:eastAsiaTheme="minorEastAsia" w:hAnsiTheme="minorHAnsi" w:cstheme="minorHAnsi"/>
          <w:color w:val="0D0D0D"/>
          <w:sz w:val="24"/>
          <w:szCs w:val="24"/>
          <w:u w:val="single"/>
        </w:rPr>
        <w:t xml:space="preserve">_ </w:t>
      </w:r>
      <w:r w:rsidR="007C7C3E" w:rsidRPr="0029578C">
        <w:rPr>
          <w:rFonts w:asciiTheme="minorHAnsi" w:eastAsiaTheme="minorEastAsia" w:hAnsiTheme="minorHAnsi" w:cstheme="minorHAnsi"/>
          <w:color w:val="0D0D0D"/>
          <w:sz w:val="24"/>
          <w:szCs w:val="24"/>
          <w:u w:val="single"/>
        </w:rPr>
        <w:t xml:space="preserve"> </w:t>
      </w:r>
      <w:r w:rsidR="00C1740C" w:rsidRPr="0029578C">
        <w:rPr>
          <w:rFonts w:asciiTheme="minorHAnsi" w:eastAsiaTheme="minorEastAsia" w:hAnsiTheme="minorHAnsi" w:cstheme="minorHAnsi"/>
          <w:color w:val="0D0D0D"/>
          <w:sz w:val="24"/>
          <w:szCs w:val="24"/>
          <w:u w:val="single"/>
        </w:rPr>
        <w:t>5</w:t>
      </w:r>
      <w:r w:rsidRPr="0029578C">
        <w:rPr>
          <w:rFonts w:asciiTheme="minorHAnsi" w:eastAsiaTheme="minorEastAsia" w:hAnsiTheme="minorHAnsi" w:cstheme="minorHAnsi"/>
          <w:color w:val="0D0D0D"/>
          <w:sz w:val="24"/>
          <w:szCs w:val="24"/>
          <w:u w:val="single"/>
        </w:rPr>
        <w:t>%__</w:t>
      </w:r>
      <w:r w:rsidR="00C1740C" w:rsidRPr="0029578C">
        <w:rPr>
          <w:rFonts w:asciiTheme="minorHAnsi" w:eastAsiaTheme="minorEastAsia" w:hAnsiTheme="minorHAnsi" w:cstheme="minorHAnsi"/>
          <w:color w:val="0D0D0D"/>
          <w:sz w:val="24"/>
          <w:szCs w:val="24"/>
          <w:u w:val="single"/>
        </w:rPr>
        <w:t xml:space="preserve"> </w:t>
      </w:r>
      <w:r w:rsidRPr="0029578C">
        <w:rPr>
          <w:rFonts w:asciiTheme="minorHAnsi" w:eastAsiaTheme="minorEastAsia" w:hAnsiTheme="minorHAnsi" w:cstheme="minorHAnsi"/>
          <w:color w:val="0D0D0D"/>
          <w:sz w:val="24"/>
          <w:szCs w:val="24"/>
        </w:rPr>
        <w:tab/>
        <w:t>iv</w:t>
      </w:r>
      <w:r w:rsidRPr="0029578C">
        <w:rPr>
          <w:rFonts w:asciiTheme="minorHAnsi" w:eastAsiaTheme="minorEastAsia" w:hAnsiTheme="minorHAnsi" w:cstheme="minorHAnsi"/>
          <w:color w:val="3A3A3A"/>
          <w:sz w:val="24"/>
          <w:szCs w:val="24"/>
        </w:rPr>
        <w:t xml:space="preserve">. </w:t>
      </w:r>
      <w:r w:rsidRPr="0029578C">
        <w:rPr>
          <w:rFonts w:asciiTheme="minorHAnsi" w:eastAsiaTheme="minorEastAsia" w:hAnsiTheme="minorHAnsi" w:cstheme="minorHAnsi"/>
          <w:color w:val="0D0D0D"/>
          <w:sz w:val="24"/>
          <w:szCs w:val="24"/>
        </w:rPr>
        <w:t>Location</w:t>
      </w:r>
    </w:p>
    <w:p w14:paraId="199D8096" w14:textId="77777777"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u w:val="single"/>
        </w:rPr>
        <w:t>10%</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v</w:t>
      </w:r>
      <w:r w:rsidRPr="0029578C">
        <w:rPr>
          <w:rFonts w:asciiTheme="minorHAnsi" w:eastAsiaTheme="minorEastAsia" w:hAnsiTheme="minorHAnsi" w:cstheme="minorHAnsi"/>
          <w:color w:val="4C4C4C"/>
          <w:sz w:val="24"/>
          <w:szCs w:val="24"/>
        </w:rPr>
        <w:t xml:space="preserve">. </w:t>
      </w:r>
      <w:r w:rsidRPr="0029578C">
        <w:rPr>
          <w:rFonts w:asciiTheme="minorHAnsi" w:eastAsiaTheme="minorEastAsia" w:hAnsiTheme="minorHAnsi" w:cstheme="minorHAnsi"/>
          <w:color w:val="0D0D0D"/>
          <w:sz w:val="24"/>
          <w:szCs w:val="24"/>
        </w:rPr>
        <w:t>Recent, current, and projected workloads of the persons/consultants</w:t>
      </w:r>
    </w:p>
    <w:p w14:paraId="4A5AC040" w14:textId="6F5D6B5E"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235DFB" w:rsidRPr="0029578C">
        <w:rPr>
          <w:rFonts w:asciiTheme="minorHAnsi" w:eastAsiaTheme="minorEastAsia" w:hAnsiTheme="minorHAnsi" w:cstheme="minorHAnsi"/>
          <w:color w:val="0D0D0D"/>
          <w:sz w:val="24"/>
          <w:szCs w:val="24"/>
          <w:u w:val="single"/>
        </w:rPr>
        <w:t>20</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vi. Related experience on similar projects</w:t>
      </w:r>
    </w:p>
    <w:p w14:paraId="168E3537" w14:textId="4DAC6D7A"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7C7C3E" w:rsidRPr="0029578C">
        <w:rPr>
          <w:rFonts w:asciiTheme="minorHAnsi" w:eastAsiaTheme="minorEastAsia" w:hAnsiTheme="minorHAnsi" w:cstheme="minorHAnsi"/>
          <w:color w:val="0D0D0D"/>
          <w:sz w:val="24"/>
          <w:szCs w:val="24"/>
          <w:u w:val="single"/>
        </w:rPr>
        <w:t>10</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vii. Recent and current work for the agency</w:t>
      </w:r>
    </w:p>
    <w:p w14:paraId="689C29EA" w14:textId="38CB6062"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rPr>
        <w:t>__</w:t>
      </w:r>
      <w:r w:rsidR="004133CC" w:rsidRPr="0029578C">
        <w:rPr>
          <w:rFonts w:asciiTheme="minorHAnsi" w:eastAsiaTheme="minorEastAsia" w:hAnsiTheme="minorHAnsi" w:cstheme="minorHAnsi"/>
          <w:color w:val="0D0D0D"/>
          <w:sz w:val="24"/>
          <w:szCs w:val="24"/>
          <w:u w:val="single"/>
        </w:rPr>
        <w:t>2</w:t>
      </w:r>
      <w:r w:rsidR="00EB1E18">
        <w:rPr>
          <w:rFonts w:asciiTheme="minorHAnsi" w:eastAsiaTheme="minorEastAsia" w:hAnsiTheme="minorHAnsi" w:cstheme="minorHAnsi"/>
          <w:color w:val="0D0D0D"/>
          <w:sz w:val="24"/>
          <w:szCs w:val="24"/>
          <w:u w:val="single"/>
        </w:rPr>
        <w:t>5</w:t>
      </w:r>
      <w:r w:rsidRPr="0029578C">
        <w:rPr>
          <w:rFonts w:asciiTheme="minorHAnsi" w:eastAsiaTheme="minorEastAsia" w:hAnsiTheme="minorHAnsi" w:cstheme="minorHAnsi"/>
          <w:color w:val="0D0D0D"/>
          <w:sz w:val="24"/>
          <w:szCs w:val="24"/>
          <w:u w:val="single"/>
        </w:rPr>
        <w:t>%</w:t>
      </w:r>
      <w:r w:rsidRPr="0029578C">
        <w:rPr>
          <w:rFonts w:asciiTheme="minorHAnsi" w:eastAsiaTheme="minorEastAsia" w:hAnsiTheme="minorHAnsi" w:cstheme="minorHAnsi"/>
          <w:color w:val="0D0D0D"/>
          <w:sz w:val="24"/>
          <w:szCs w:val="24"/>
        </w:rPr>
        <w:t>__</w:t>
      </w:r>
      <w:r w:rsidRPr="0029578C">
        <w:rPr>
          <w:rFonts w:asciiTheme="minorHAnsi" w:eastAsiaTheme="minorEastAsia" w:hAnsiTheme="minorHAnsi" w:cstheme="minorHAnsi"/>
          <w:color w:val="0D0D0D"/>
          <w:sz w:val="24"/>
          <w:szCs w:val="24"/>
        </w:rPr>
        <w:tab/>
        <w:t>viii. Project understanding, issues, and approach</w:t>
      </w:r>
    </w:p>
    <w:p w14:paraId="4A00D2EB" w14:textId="77777777" w:rsidR="00BD7DED" w:rsidRPr="0029578C"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29578C">
        <w:rPr>
          <w:rFonts w:asciiTheme="minorHAnsi" w:eastAsiaTheme="minorEastAsia" w:hAnsiTheme="minorHAnsi" w:cstheme="minorHAnsi"/>
          <w:color w:val="0D0D0D"/>
          <w:sz w:val="24"/>
          <w:szCs w:val="24"/>
          <w:u w:val="single"/>
        </w:rPr>
        <w:t>___5%__</w:t>
      </w:r>
      <w:r w:rsidRPr="0029578C">
        <w:rPr>
          <w:rFonts w:asciiTheme="minorHAnsi" w:eastAsiaTheme="minorEastAsia" w:hAnsiTheme="minorHAnsi" w:cstheme="minorHAnsi"/>
          <w:color w:val="0D0D0D"/>
          <w:sz w:val="24"/>
          <w:szCs w:val="24"/>
        </w:rPr>
        <w:tab/>
        <w:t>ix. DBE: Up to 5 points for utilizing DBE’s in case of tied scores</w:t>
      </w:r>
    </w:p>
    <w:p w14:paraId="1CA86434" w14:textId="77777777" w:rsidR="00BD7DED" w:rsidRPr="00A9246D" w:rsidRDefault="00BD7DED" w:rsidP="00BD7DED">
      <w:pPr>
        <w:ind w:left="360"/>
        <w:rPr>
          <w:rFonts w:asciiTheme="minorHAnsi" w:hAnsiTheme="minorHAnsi" w:cstheme="minorHAnsi"/>
          <w:strike/>
          <w:sz w:val="24"/>
          <w:szCs w:val="24"/>
          <w:highlight w:val="yellow"/>
        </w:rPr>
      </w:pPr>
    </w:p>
    <w:p w14:paraId="0318E8C6" w14:textId="688E06A5"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 xml:space="preserve">Weights for each criterion are assigned independently for each specific </w:t>
      </w:r>
      <w:r w:rsidR="002663E7">
        <w:rPr>
          <w:rFonts w:asciiTheme="minorHAnsi" w:hAnsiTheme="minorHAnsi" w:cstheme="minorHAnsi"/>
        </w:rPr>
        <w:t>RFP</w:t>
      </w:r>
      <w:r w:rsidRPr="000E0A31">
        <w:rPr>
          <w:rFonts w:asciiTheme="minorHAnsi" w:hAnsiTheme="minorHAnsi" w:cstheme="minorHAnsi"/>
        </w:rPr>
        <w:t xml:space="preserve"> by CAS and the </w:t>
      </w:r>
    </w:p>
    <w:p w14:paraId="6DA6AB26" w14:textId="77777777" w:rsidR="00BD7DED" w:rsidRPr="000E0A31" w:rsidRDefault="00BD7DED" w:rsidP="00BD7DED">
      <w:pPr>
        <w:pStyle w:val="1AutoList1"/>
        <w:tabs>
          <w:tab w:val="clear" w:pos="720"/>
        </w:tabs>
        <w:ind w:left="0" w:firstLine="0"/>
        <w:rPr>
          <w:rFonts w:asciiTheme="minorHAnsi" w:hAnsiTheme="minorHAnsi" w:cstheme="minorHAnsi"/>
        </w:rPr>
      </w:pPr>
      <w:r w:rsidRPr="000E0A31">
        <w:rPr>
          <w:rFonts w:asciiTheme="minorHAnsi" w:hAnsiTheme="minorHAnsi" w:cstheme="minorHAnsi"/>
        </w:rPr>
        <w:t xml:space="preserve">Project Technical Representative. Maximum total weight is 100 points. Five additional points </w:t>
      </w:r>
    </w:p>
    <w:p w14:paraId="2E00CBFE" w14:textId="77777777"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may be awarded for good faith efforts to utilize DBE’s in the event of a tie.</w:t>
      </w:r>
    </w:p>
    <w:p w14:paraId="6F9E8B23" w14:textId="77777777" w:rsidR="00BD7DED" w:rsidRPr="000E0A31" w:rsidRDefault="00BD7DED" w:rsidP="00BD7DED">
      <w:pPr>
        <w:pStyle w:val="1AutoList1"/>
        <w:tabs>
          <w:tab w:val="clear" w:pos="720"/>
        </w:tabs>
        <w:ind w:left="0" w:firstLine="0"/>
        <w:jc w:val="left"/>
        <w:rPr>
          <w:rFonts w:asciiTheme="minorHAnsi" w:hAnsiTheme="minorHAnsi" w:cstheme="minorHAnsi"/>
        </w:rPr>
      </w:pPr>
    </w:p>
    <w:p w14:paraId="57F5C9D0" w14:textId="77777777" w:rsidR="007B3F27" w:rsidRPr="009E05D6" w:rsidRDefault="007B3F27" w:rsidP="007B3F27">
      <w:pPr>
        <w:widowControl/>
        <w:autoSpaceDE/>
        <w:autoSpaceDN/>
        <w:adjustRightInd/>
        <w:rPr>
          <w:rFonts w:asciiTheme="minorHAnsi" w:hAnsiTheme="minorHAnsi" w:cstheme="minorHAnsi"/>
          <w:bCs/>
          <w:sz w:val="24"/>
          <w:szCs w:val="24"/>
        </w:rPr>
      </w:pPr>
      <w:r w:rsidRPr="009E05D6">
        <w:rPr>
          <w:rFonts w:asciiTheme="minorHAnsi" w:hAnsiTheme="minorHAnsi" w:cstheme="minorHAnsi"/>
          <w:bCs/>
          <w:sz w:val="24"/>
          <w:szCs w:val="24"/>
        </w:rPr>
        <w:t xml:space="preserve">Consultants are strongly encouraged to use DBE subconsultant services where applicable. The proposal must contain a list of any tasks that may be let to subconsultants should the consultant be awarded the contract. If no DBE firms are included on the proposed consultant 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p>
    <w:p w14:paraId="02435A90" w14:textId="77777777" w:rsidR="00BD7DED" w:rsidRDefault="00BD7DED" w:rsidP="00BD7DED">
      <w:pPr>
        <w:widowControl/>
        <w:autoSpaceDE/>
        <w:autoSpaceDN/>
        <w:adjustRightInd/>
        <w:rPr>
          <w:rFonts w:asciiTheme="minorHAnsi" w:hAnsiTheme="minorHAnsi" w:cstheme="minorHAnsi"/>
          <w:b/>
          <w:bCs/>
          <w:sz w:val="24"/>
          <w:szCs w:val="24"/>
          <w:highlight w:val="yellow"/>
        </w:rPr>
      </w:pPr>
    </w:p>
    <w:p w14:paraId="6CF5E6AE" w14:textId="7A426A7F" w:rsidR="00BD7DED" w:rsidRPr="000E0A31" w:rsidRDefault="00BD7DED" w:rsidP="00BD7DED">
      <w:pPr>
        <w:widowControl/>
        <w:autoSpaceDE/>
        <w:autoSpaceDN/>
        <w:adjustRightInd/>
        <w:rPr>
          <w:rFonts w:asciiTheme="minorHAnsi" w:hAnsiTheme="minorHAnsi" w:cstheme="minorHAnsi"/>
          <w:b/>
          <w:bCs/>
          <w:sz w:val="24"/>
          <w:szCs w:val="24"/>
        </w:rPr>
      </w:pPr>
      <w:r w:rsidRPr="000E0A31">
        <w:rPr>
          <w:rFonts w:asciiTheme="minorHAnsi" w:hAnsiTheme="minorHAnsi" w:cstheme="minorHAnsi"/>
          <w:b/>
          <w:bCs/>
          <w:sz w:val="24"/>
          <w:szCs w:val="24"/>
        </w:rPr>
        <w:lastRenderedPageBreak/>
        <w:t>PROMPT PAYMENT</w:t>
      </w:r>
    </w:p>
    <w:p w14:paraId="309F8D09" w14:textId="0FE3A652" w:rsidR="00BD7DED" w:rsidRPr="000E0A31" w:rsidRDefault="00BD7DED" w:rsidP="00BD7DED">
      <w:pPr>
        <w:widowControl/>
        <w:autoSpaceDE/>
        <w:autoSpaceDN/>
        <w:adjustRightInd/>
        <w:rPr>
          <w:rFonts w:asciiTheme="minorHAnsi" w:hAnsiTheme="minorHAnsi" w:cstheme="minorHAnsi"/>
          <w:sz w:val="24"/>
          <w:szCs w:val="24"/>
        </w:rPr>
      </w:pPr>
      <w:r w:rsidRPr="000E0A31">
        <w:rPr>
          <w:rFonts w:asciiTheme="minorHAnsi" w:hAnsiTheme="minorHAnsi" w:cstheme="minorHAnsi"/>
          <w:sz w:val="24"/>
          <w:szCs w:val="24"/>
        </w:rPr>
        <w:t xml:space="preserve">Consultants will be required to make prompt payment to subconsultants as required by 49 CFR 26.29. The </w:t>
      </w:r>
      <w:r w:rsidR="009F54C5">
        <w:rPr>
          <w:rFonts w:asciiTheme="minorHAnsi" w:hAnsiTheme="minorHAnsi" w:cstheme="minorHAnsi"/>
          <w:sz w:val="24"/>
          <w:szCs w:val="24"/>
        </w:rPr>
        <w:t>c</w:t>
      </w:r>
      <w:r w:rsidRPr="000E0A31">
        <w:rPr>
          <w:rFonts w:asciiTheme="minorHAnsi" w:hAnsiTheme="minorHAnsi" w:cstheme="minorHAnsi"/>
          <w:sz w:val="24"/>
          <w:szCs w:val="24"/>
        </w:rPr>
        <w:t xml:space="preserve">onsultant must make payment to all subconsultants within thirty (30) calendar days from receipt of payment from the </w:t>
      </w:r>
      <w:r w:rsidR="009F54C5">
        <w:rPr>
          <w:rFonts w:asciiTheme="minorHAnsi" w:hAnsiTheme="minorHAnsi" w:cstheme="minorHAnsi"/>
          <w:sz w:val="24"/>
          <w:szCs w:val="24"/>
        </w:rPr>
        <w:t>s</w:t>
      </w:r>
      <w:r w:rsidRPr="000E0A31">
        <w:rPr>
          <w:rFonts w:asciiTheme="minorHAnsi" w:hAnsiTheme="minorHAnsi" w:cstheme="minorHAnsi"/>
          <w:sz w:val="24"/>
          <w:szCs w:val="24"/>
        </w:rPr>
        <w:t>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1A7A4795" w14:textId="6625D3FA" w:rsidR="000E0A31" w:rsidRDefault="000E0A31" w:rsidP="00BD7DED">
      <w:pPr>
        <w:widowControl/>
        <w:autoSpaceDE/>
        <w:autoSpaceDN/>
        <w:adjustRightInd/>
        <w:rPr>
          <w:rFonts w:asciiTheme="minorHAnsi" w:hAnsiTheme="minorHAnsi" w:cstheme="minorHAnsi"/>
          <w:sz w:val="24"/>
          <w:szCs w:val="24"/>
          <w:highlight w:val="yellow"/>
        </w:rPr>
      </w:pPr>
    </w:p>
    <w:p w14:paraId="1C7B0A81" w14:textId="77777777" w:rsidR="000E0A31" w:rsidRPr="000E0A31" w:rsidRDefault="000E0A31" w:rsidP="000E0A31">
      <w:pPr>
        <w:rPr>
          <w:b/>
          <w:bCs/>
          <w:sz w:val="24"/>
          <w:szCs w:val="24"/>
        </w:rPr>
      </w:pPr>
      <w:r w:rsidRPr="000E0A31">
        <w:rPr>
          <w:b/>
          <w:bCs/>
          <w:sz w:val="24"/>
          <w:szCs w:val="24"/>
        </w:rPr>
        <w:t>RIGHT OF REJECTION</w:t>
      </w:r>
    </w:p>
    <w:p w14:paraId="374EB4C1" w14:textId="77777777" w:rsidR="000E0A31" w:rsidRPr="00D506D8" w:rsidRDefault="000E0A31" w:rsidP="000E0A31">
      <w:pPr>
        <w:rPr>
          <w:sz w:val="24"/>
          <w:szCs w:val="24"/>
        </w:rPr>
      </w:pPr>
      <w:r w:rsidRPr="00D506D8">
        <w:rPr>
          <w:sz w:val="24"/>
          <w:szCs w:val="24"/>
        </w:rPr>
        <w:t>The North Dakota Department of Transportation reserves the right to reject any or all</w:t>
      </w:r>
      <w:r>
        <w:rPr>
          <w:sz w:val="24"/>
          <w:szCs w:val="24"/>
        </w:rPr>
        <w:t xml:space="preserve"> </w:t>
      </w:r>
      <w:r w:rsidRPr="00D506D8">
        <w:rPr>
          <w:sz w:val="24"/>
          <w:szCs w:val="24"/>
        </w:rPr>
        <w:t>proposals.</w:t>
      </w:r>
    </w:p>
    <w:p w14:paraId="773FE476" w14:textId="77777777" w:rsidR="000E0A31" w:rsidRDefault="000E0A31" w:rsidP="000E0A31">
      <w:pPr>
        <w:rPr>
          <w:b/>
          <w:bCs/>
          <w:sz w:val="24"/>
          <w:szCs w:val="24"/>
        </w:rPr>
      </w:pPr>
    </w:p>
    <w:p w14:paraId="06336D1E" w14:textId="5956EFF1" w:rsidR="000E0A31" w:rsidRPr="000E0A31" w:rsidRDefault="000E0A31" w:rsidP="000E0A31">
      <w:pPr>
        <w:rPr>
          <w:b/>
          <w:bCs/>
          <w:sz w:val="24"/>
          <w:szCs w:val="24"/>
        </w:rPr>
      </w:pPr>
      <w:r w:rsidRPr="000E0A31">
        <w:rPr>
          <w:b/>
          <w:bCs/>
          <w:sz w:val="24"/>
          <w:szCs w:val="24"/>
        </w:rPr>
        <w:t>DISCLOSURE OF PROPOSAL</w:t>
      </w:r>
    </w:p>
    <w:p w14:paraId="7DEDBE7C" w14:textId="77777777" w:rsidR="000E0A31" w:rsidRPr="00D506D8" w:rsidRDefault="000E0A31" w:rsidP="000E0A31">
      <w:pPr>
        <w:rPr>
          <w:sz w:val="24"/>
          <w:szCs w:val="24"/>
        </w:rPr>
      </w:pPr>
      <w:r w:rsidRPr="00D506D8">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4D422512" w14:textId="77777777" w:rsidR="00EB25CF" w:rsidRPr="00A9246D" w:rsidRDefault="00EB25CF" w:rsidP="00BD7DED">
      <w:pPr>
        <w:widowControl/>
        <w:autoSpaceDE/>
        <w:autoSpaceDN/>
        <w:adjustRightInd/>
        <w:rPr>
          <w:rFonts w:asciiTheme="minorHAnsi" w:hAnsiTheme="minorHAnsi" w:cstheme="minorHAnsi"/>
          <w:sz w:val="24"/>
          <w:szCs w:val="24"/>
          <w:highlight w:val="yellow"/>
        </w:rPr>
      </w:pPr>
    </w:p>
    <w:p w14:paraId="4792EE8C" w14:textId="77777777" w:rsidR="00BD7DED" w:rsidRPr="006818F5"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6818F5">
        <w:rPr>
          <w:rFonts w:asciiTheme="minorHAnsi" w:hAnsiTheme="minorHAnsi" w:cstheme="minorHAnsi"/>
          <w:b/>
          <w:bCs/>
          <w:sz w:val="24"/>
          <w:szCs w:val="24"/>
        </w:rPr>
        <w:t>RISK MANAGEMENT FOR PROFESSIONAL SERVICES</w:t>
      </w:r>
    </w:p>
    <w:p w14:paraId="6AD647EC" w14:textId="44C2602D" w:rsidR="00BD7DED" w:rsidRPr="009F54C5" w:rsidRDefault="00BD7DED" w:rsidP="009F54C5">
      <w:pPr>
        <w:rPr>
          <w:sz w:val="24"/>
          <w:szCs w:val="24"/>
        </w:rPr>
      </w:pPr>
      <w:r w:rsidRPr="009F54C5">
        <w:rPr>
          <w:sz w:val="24"/>
          <w:szCs w:val="24"/>
        </w:rPr>
        <w:t xml:space="preserve">The Risk Management Appendix/Addendum will be incorporated into the agreement between NDDOT and the consultant. Consultants must be able to provide a proper Certificate of Insurance within 15 days of notification of </w:t>
      </w:r>
      <w:r w:rsidR="009F54C5" w:rsidRPr="009F54C5">
        <w:rPr>
          <w:sz w:val="24"/>
          <w:szCs w:val="24"/>
        </w:rPr>
        <w:t>s</w:t>
      </w:r>
      <w:r w:rsidRPr="009F54C5">
        <w:rPr>
          <w:sz w:val="24"/>
          <w:szCs w:val="24"/>
        </w:rPr>
        <w:t xml:space="preserve">election. </w:t>
      </w:r>
    </w:p>
    <w:p w14:paraId="39922B7C" w14:textId="77777777" w:rsidR="00BD7DED" w:rsidRPr="00A9246D"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379B0C8A" w14:textId="77777777" w:rsidR="00BD7DED" w:rsidRPr="001556F3" w:rsidRDefault="00BD7DED" w:rsidP="002663E7">
      <w:pPr>
        <w:rPr>
          <w:b/>
          <w:bCs/>
          <w:sz w:val="24"/>
          <w:szCs w:val="24"/>
        </w:rPr>
      </w:pPr>
      <w:r w:rsidRPr="001556F3">
        <w:rPr>
          <w:b/>
          <w:bCs/>
          <w:sz w:val="24"/>
          <w:szCs w:val="24"/>
        </w:rPr>
        <w:t>AUDIT</w:t>
      </w:r>
    </w:p>
    <w:p w14:paraId="023C9914" w14:textId="1D46E6F4" w:rsidR="00BD7DED" w:rsidRPr="001556F3" w:rsidRDefault="002663E7" w:rsidP="002663E7">
      <w:pPr>
        <w:rPr>
          <w:sz w:val="24"/>
          <w:szCs w:val="24"/>
          <w:highlight w:val="yellow"/>
        </w:rPr>
      </w:pPr>
      <w:r w:rsidRPr="001556F3">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16703DC9" w14:textId="77777777" w:rsidR="001556F3" w:rsidRDefault="001556F3" w:rsidP="002663E7">
      <w:pPr>
        <w:rPr>
          <w:sz w:val="24"/>
          <w:szCs w:val="24"/>
        </w:rPr>
      </w:pPr>
    </w:p>
    <w:p w14:paraId="69C93562" w14:textId="74CDCE4C" w:rsidR="00BD7DED" w:rsidRPr="001556F3" w:rsidRDefault="00BD7DED" w:rsidP="002663E7">
      <w:pPr>
        <w:rPr>
          <w:b/>
          <w:bCs/>
          <w:sz w:val="24"/>
          <w:szCs w:val="24"/>
        </w:rPr>
      </w:pPr>
      <w:r w:rsidRPr="001556F3">
        <w:rPr>
          <w:b/>
          <w:bCs/>
          <w:sz w:val="24"/>
          <w:szCs w:val="24"/>
        </w:rPr>
        <w:t>CONSULTANT EMAIL CONTACTS</w:t>
      </w:r>
    </w:p>
    <w:p w14:paraId="6711D561" w14:textId="77777777" w:rsidR="00BD7DED" w:rsidRPr="001556F3" w:rsidRDefault="00BD7DED" w:rsidP="002663E7">
      <w:pPr>
        <w:rPr>
          <w:sz w:val="24"/>
          <w:szCs w:val="24"/>
        </w:rPr>
      </w:pPr>
      <w:r w:rsidRPr="001556F3">
        <w:rPr>
          <w:sz w:val="24"/>
          <w:szCs w:val="24"/>
        </w:rPr>
        <w:t xml:space="preserve">If necessary, please update contact information for receiving </w:t>
      </w:r>
      <w:bookmarkStart w:id="10" w:name="_Hlk111123650"/>
      <w:r w:rsidRPr="001556F3">
        <w:rPr>
          <w:sz w:val="24"/>
          <w:szCs w:val="24"/>
        </w:rPr>
        <w:t>emails and phone calls</w:t>
      </w:r>
      <w:bookmarkEnd w:id="10"/>
      <w:r w:rsidRPr="001556F3">
        <w:rPr>
          <w:sz w:val="24"/>
          <w:szCs w:val="24"/>
        </w:rPr>
        <w:t>.</w:t>
      </w:r>
    </w:p>
    <w:bookmarkEnd w:id="9"/>
    <w:p w14:paraId="210FB2B6" w14:textId="16B31032" w:rsidR="00186326" w:rsidRPr="004E678E" w:rsidRDefault="00186326" w:rsidP="00260862">
      <w:pPr>
        <w:rPr>
          <w:rFonts w:asciiTheme="minorHAnsi" w:hAnsiTheme="minorHAnsi" w:cstheme="minorHAnsi"/>
          <w:sz w:val="24"/>
          <w:szCs w:val="24"/>
        </w:rPr>
      </w:pPr>
    </w:p>
    <w:sectPr w:rsidR="00186326" w:rsidRPr="004E678E" w:rsidSect="005A51BE">
      <w:footerReference w:type="default" r:id="rId18"/>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E3A1" w14:textId="77777777" w:rsidR="00B21ADE" w:rsidRDefault="00B21ADE" w:rsidP="00817C0D">
      <w:r>
        <w:separator/>
      </w:r>
    </w:p>
  </w:endnote>
  <w:endnote w:type="continuationSeparator" w:id="0">
    <w:p w14:paraId="5552FDED" w14:textId="77777777" w:rsidR="00B21ADE" w:rsidRDefault="00B21ADE"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31438"/>
      <w:docPartObj>
        <w:docPartGallery w:val="Page Numbers (Bottom of Page)"/>
        <w:docPartUnique/>
      </w:docPartObj>
    </w:sdtPr>
    <w:sdtEndPr/>
    <w:sdtContent>
      <w:p w14:paraId="4F3036DA" w14:textId="77777777" w:rsidR="004D7AE9" w:rsidRDefault="00DA66EF">
        <w:pPr>
          <w:pStyle w:val="Footer"/>
          <w:jc w:val="center"/>
        </w:pPr>
        <w:r>
          <w:fldChar w:fldCharType="begin"/>
        </w:r>
        <w:r>
          <w:instrText xml:space="preserve"> PAGE   \* MERGEFORMAT </w:instrText>
        </w:r>
        <w:r>
          <w:fldChar w:fldCharType="separate"/>
        </w:r>
        <w:r w:rsidR="00180AD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F7F0" w14:textId="77777777" w:rsidR="00B21ADE" w:rsidRDefault="00B21ADE" w:rsidP="00817C0D">
      <w:r>
        <w:separator/>
      </w:r>
    </w:p>
  </w:footnote>
  <w:footnote w:type="continuationSeparator" w:id="0">
    <w:p w14:paraId="320F8353" w14:textId="77777777" w:rsidR="00B21ADE" w:rsidRDefault="00B21ADE" w:rsidP="008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A03"/>
    <w:multiLevelType w:val="hybridMultilevel"/>
    <w:tmpl w:val="0F3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E76D1"/>
    <w:multiLevelType w:val="hybridMultilevel"/>
    <w:tmpl w:val="26DE9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8B4DF9"/>
    <w:multiLevelType w:val="hybridMultilevel"/>
    <w:tmpl w:val="4A2C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4" w15:restartNumberingAfterBreak="0">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15:restartNumberingAfterBreak="0">
    <w:nsid w:val="0B475171"/>
    <w:multiLevelType w:val="hybridMultilevel"/>
    <w:tmpl w:val="300E1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D5AA7"/>
    <w:multiLevelType w:val="hybridMultilevel"/>
    <w:tmpl w:val="3E722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B23AD"/>
    <w:multiLevelType w:val="hybridMultilevel"/>
    <w:tmpl w:val="A378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0F271C"/>
    <w:multiLevelType w:val="hybridMultilevel"/>
    <w:tmpl w:val="244A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2" w15:restartNumberingAfterBreak="0">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3" w15:restartNumberingAfterBreak="0">
    <w:nsid w:val="180D5C42"/>
    <w:multiLevelType w:val="hybridMultilevel"/>
    <w:tmpl w:val="77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112B8"/>
    <w:multiLevelType w:val="hybridMultilevel"/>
    <w:tmpl w:val="C366D98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5"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8F200A"/>
    <w:multiLevelType w:val="hybridMultilevel"/>
    <w:tmpl w:val="096A6ADC"/>
    <w:lvl w:ilvl="0" w:tplc="7EB092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40D02DF1"/>
    <w:multiLevelType w:val="hybridMultilevel"/>
    <w:tmpl w:val="C38087B6"/>
    <w:lvl w:ilvl="0" w:tplc="B732A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3CA9"/>
    <w:multiLevelType w:val="hybridMultilevel"/>
    <w:tmpl w:val="C75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26005A4"/>
    <w:multiLevelType w:val="hybridMultilevel"/>
    <w:tmpl w:val="1758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63E5194"/>
    <w:multiLevelType w:val="hybridMultilevel"/>
    <w:tmpl w:val="DB2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B213D"/>
    <w:multiLevelType w:val="hybridMultilevel"/>
    <w:tmpl w:val="A98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05880"/>
    <w:multiLevelType w:val="hybridMultilevel"/>
    <w:tmpl w:val="FC5E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64961C79"/>
    <w:multiLevelType w:val="hybridMultilevel"/>
    <w:tmpl w:val="9F2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657DF"/>
    <w:multiLevelType w:val="hybridMultilevel"/>
    <w:tmpl w:val="3E72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71A80"/>
    <w:multiLevelType w:val="hybridMultilevel"/>
    <w:tmpl w:val="A122447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B5504"/>
    <w:multiLevelType w:val="hybridMultilevel"/>
    <w:tmpl w:val="95F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74B7540E"/>
    <w:multiLevelType w:val="hybridMultilevel"/>
    <w:tmpl w:val="C14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4096E"/>
    <w:multiLevelType w:val="hybridMultilevel"/>
    <w:tmpl w:val="F6D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876657">
    <w:abstractNumId w:val="12"/>
  </w:num>
  <w:num w:numId="2" w16cid:durableId="702249765">
    <w:abstractNumId w:val="3"/>
  </w:num>
  <w:num w:numId="3" w16cid:durableId="1123616228">
    <w:abstractNumId w:val="3"/>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16cid:durableId="1748768474">
    <w:abstractNumId w:val="11"/>
  </w:num>
  <w:num w:numId="5" w16cid:durableId="1540358903">
    <w:abstractNumId w:val="6"/>
  </w:num>
  <w:num w:numId="6" w16cid:durableId="1427768571">
    <w:abstractNumId w:val="6"/>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16cid:durableId="1934557431">
    <w:abstractNumId w:val="27"/>
  </w:num>
  <w:num w:numId="8" w16cid:durableId="536046971">
    <w:abstractNumId w:val="35"/>
  </w:num>
  <w:num w:numId="9" w16cid:durableId="954100561">
    <w:abstractNumId w:val="4"/>
  </w:num>
  <w:num w:numId="10" w16cid:durableId="1660957055">
    <w:abstractNumId w:val="41"/>
  </w:num>
  <w:num w:numId="11" w16cid:durableId="162673236">
    <w:abstractNumId w:val="5"/>
  </w:num>
  <w:num w:numId="12" w16cid:durableId="1215779931">
    <w:abstractNumId w:val="18"/>
  </w:num>
  <w:num w:numId="13" w16cid:durableId="1847596272">
    <w:abstractNumId w:val="34"/>
  </w:num>
  <w:num w:numId="14" w16cid:durableId="1623808211">
    <w:abstractNumId w:val="39"/>
  </w:num>
  <w:num w:numId="15" w16cid:durableId="1931353294">
    <w:abstractNumId w:val="16"/>
  </w:num>
  <w:num w:numId="16" w16cid:durableId="473716910">
    <w:abstractNumId w:val="29"/>
  </w:num>
  <w:num w:numId="17" w16cid:durableId="940643075">
    <w:abstractNumId w:val="28"/>
  </w:num>
  <w:num w:numId="18" w16cid:durableId="1282147033">
    <w:abstractNumId w:val="20"/>
  </w:num>
  <w:num w:numId="19" w16cid:durableId="903947965">
    <w:abstractNumId w:val="23"/>
  </w:num>
  <w:num w:numId="20" w16cid:durableId="1141382785">
    <w:abstractNumId w:val="30"/>
  </w:num>
  <w:num w:numId="21" w16cid:durableId="105850015">
    <w:abstractNumId w:val="17"/>
  </w:num>
  <w:num w:numId="22" w16cid:durableId="821776381">
    <w:abstractNumId w:val="24"/>
  </w:num>
  <w:num w:numId="23" w16cid:durableId="955867000">
    <w:abstractNumId w:val="1"/>
  </w:num>
  <w:num w:numId="24" w16cid:durableId="1634867987">
    <w:abstractNumId w:val="38"/>
  </w:num>
  <w:num w:numId="25" w16cid:durableId="1673143593">
    <w:abstractNumId w:val="15"/>
  </w:num>
  <w:num w:numId="26" w16cid:durableId="128087329">
    <w:abstractNumId w:val="21"/>
  </w:num>
  <w:num w:numId="27" w16cid:durableId="331954685">
    <w:abstractNumId w:val="40"/>
  </w:num>
  <w:num w:numId="28" w16cid:durableId="275990328">
    <w:abstractNumId w:val="3"/>
    <w:lvlOverride w:ilvl="0">
      <w:lvl w:ilvl="0">
        <w:start w:val="1"/>
        <w:numFmt w:val="none"/>
        <w:lvlText w:val="•"/>
        <w:legacy w:legacy="1" w:legacySpace="0" w:legacyIndent="1440"/>
        <w:lvlJc w:val="left"/>
        <w:pPr>
          <w:ind w:left="2250" w:hanging="1440"/>
        </w:pPr>
        <w:rPr>
          <w:rFonts w:ascii="WP IconicSymbolsA" w:hAnsi="WP IconicSymbolsA" w:cs="WP IconicSymbolsA" w:hint="default"/>
        </w:rPr>
      </w:lvl>
    </w:lvlOverride>
    <w:lvlOverride w:ilvl="1">
      <w:lvl w:ilvl="1">
        <w:start w:val="1"/>
        <w:numFmt w:val="none"/>
        <w:lvlText w:val="•"/>
        <w:legacy w:legacy="1" w:legacySpace="0" w:legacyIndent="1440"/>
        <w:lvlJc w:val="left"/>
        <w:pPr>
          <w:ind w:left="3690" w:hanging="1440"/>
        </w:pPr>
        <w:rPr>
          <w:rFonts w:ascii="WP IconicSymbolsA" w:hAnsi="WP IconicSymbolsA" w:cs="WP IconicSymbolsA" w:hint="default"/>
        </w:rPr>
      </w:lvl>
    </w:lvlOverride>
    <w:lvlOverride w:ilvl="2">
      <w:lvl w:ilvl="2">
        <w:start w:val="1"/>
        <w:numFmt w:val="decimal"/>
        <w:lvlText w:val="%3."/>
        <w:legacy w:legacy="1" w:legacySpace="0" w:legacyIndent="1440"/>
        <w:lvlJc w:val="left"/>
        <w:pPr>
          <w:ind w:left="5130" w:hanging="1440"/>
        </w:pPr>
        <w:rPr>
          <w:rFonts w:ascii="WP IconicSymbolsA" w:hAnsi="WP IconicSymbolsA" w:cs="WP IconicSymbolsA" w:hint="default"/>
        </w:rPr>
      </w:lvl>
    </w:lvlOverride>
    <w:lvlOverride w:ilvl="3">
      <w:lvl w:ilvl="3">
        <w:start w:val="1"/>
        <w:numFmt w:val="none"/>
        <w:lvlText w:val="•"/>
        <w:legacy w:legacy="1" w:legacySpace="0" w:legacyIndent="1440"/>
        <w:lvlJc w:val="left"/>
        <w:pPr>
          <w:ind w:left="6570" w:hanging="1440"/>
        </w:pPr>
        <w:rPr>
          <w:rFonts w:ascii="WP IconicSymbolsA" w:hAnsi="WP IconicSymbolsA" w:cs="WP IconicSymbolsA" w:hint="default"/>
        </w:rPr>
      </w:lvl>
    </w:lvlOverride>
    <w:lvlOverride w:ilvl="4">
      <w:lvl w:ilvl="4">
        <w:start w:val="1"/>
        <w:numFmt w:val="none"/>
        <w:lvlText w:val="•"/>
        <w:legacy w:legacy="1" w:legacySpace="0" w:legacyIndent="1440"/>
        <w:lvlJc w:val="left"/>
        <w:pPr>
          <w:ind w:left="8010" w:hanging="1440"/>
        </w:pPr>
        <w:rPr>
          <w:rFonts w:ascii="WP IconicSymbolsA" w:hAnsi="WP IconicSymbolsA" w:cs="WP IconicSymbolsA" w:hint="default"/>
        </w:rPr>
      </w:lvl>
    </w:lvlOverride>
    <w:lvlOverride w:ilvl="5">
      <w:lvl w:ilvl="5">
        <w:start w:val="1"/>
        <w:numFmt w:val="none"/>
        <w:lvlText w:val="•"/>
        <w:legacy w:legacy="1" w:legacySpace="0" w:legacyIndent="1440"/>
        <w:lvlJc w:val="left"/>
        <w:pPr>
          <w:ind w:left="9450" w:hanging="1440"/>
        </w:pPr>
        <w:rPr>
          <w:rFonts w:ascii="WP IconicSymbolsA" w:hAnsi="WP IconicSymbolsA" w:cs="WP IconicSymbolsA" w:hint="default"/>
        </w:rPr>
      </w:lvl>
    </w:lvlOverride>
    <w:lvlOverride w:ilvl="6">
      <w:lvl w:ilvl="6">
        <w:start w:val="1"/>
        <w:numFmt w:val="none"/>
        <w:lvlText w:val="•"/>
        <w:legacy w:legacy="1" w:legacySpace="0" w:legacyIndent="1440"/>
        <w:lvlJc w:val="left"/>
        <w:pPr>
          <w:ind w:left="10890" w:hanging="1440"/>
        </w:pPr>
        <w:rPr>
          <w:rFonts w:ascii="WP IconicSymbolsA" w:hAnsi="WP IconicSymbolsA" w:cs="WP IconicSymbolsA" w:hint="default"/>
        </w:rPr>
      </w:lvl>
    </w:lvlOverride>
    <w:lvlOverride w:ilvl="7">
      <w:lvl w:ilvl="7">
        <w:start w:val="1"/>
        <w:numFmt w:val="none"/>
        <w:lvlText w:val="•"/>
        <w:legacy w:legacy="1" w:legacySpace="0" w:legacyIndent="1440"/>
        <w:lvlJc w:val="left"/>
        <w:pPr>
          <w:ind w:left="12330" w:hanging="1440"/>
        </w:pPr>
        <w:rPr>
          <w:rFonts w:ascii="WP IconicSymbolsA" w:hAnsi="WP IconicSymbolsA" w:cs="WP IconicSymbolsA" w:hint="default"/>
        </w:rPr>
      </w:lvl>
    </w:lvlOverride>
    <w:lvlOverride w:ilvl="8">
      <w:lvl w:ilvl="8">
        <w:start w:val="1"/>
        <w:numFmt w:val="lowerRoman"/>
        <w:lvlText w:val="%9"/>
        <w:legacy w:legacy="1" w:legacySpace="0" w:legacyIndent="1440"/>
        <w:lvlJc w:val="left"/>
        <w:pPr>
          <w:ind w:left="13770" w:hanging="1440"/>
        </w:pPr>
      </w:lvl>
    </w:lvlOverride>
  </w:num>
  <w:num w:numId="29" w16cid:durableId="369493791">
    <w:abstractNumId w:val="14"/>
  </w:num>
  <w:num w:numId="30" w16cid:durableId="561017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840977">
    <w:abstractNumId w:val="19"/>
  </w:num>
  <w:num w:numId="32" w16cid:durableId="1616981599">
    <w:abstractNumId w:val="2"/>
  </w:num>
  <w:num w:numId="33" w16cid:durableId="1857183987">
    <w:abstractNumId w:val="32"/>
  </w:num>
  <w:num w:numId="34" w16cid:durableId="1326401651">
    <w:abstractNumId w:val="13"/>
  </w:num>
  <w:num w:numId="35" w16cid:durableId="1418821400">
    <w:abstractNumId w:val="36"/>
  </w:num>
  <w:num w:numId="36" w16cid:durableId="1482499736">
    <w:abstractNumId w:val="7"/>
  </w:num>
  <w:num w:numId="37" w16cid:durableId="1480926091">
    <w:abstractNumId w:val="22"/>
  </w:num>
  <w:num w:numId="38" w16cid:durableId="1266501408">
    <w:abstractNumId w:val="42"/>
  </w:num>
  <w:num w:numId="39" w16cid:durableId="1558513050">
    <w:abstractNumId w:val="10"/>
  </w:num>
  <w:num w:numId="40" w16cid:durableId="1570458567">
    <w:abstractNumId w:val="0"/>
  </w:num>
  <w:num w:numId="41" w16cid:durableId="383021348">
    <w:abstractNumId w:val="33"/>
  </w:num>
  <w:num w:numId="42" w16cid:durableId="735515593">
    <w:abstractNumId w:val="25"/>
  </w:num>
  <w:num w:numId="43" w16cid:durableId="1987392309">
    <w:abstractNumId w:val="43"/>
  </w:num>
  <w:num w:numId="44" w16cid:durableId="376515522">
    <w:abstractNumId w:val="9"/>
  </w:num>
  <w:num w:numId="45" w16cid:durableId="748699290">
    <w:abstractNumId w:val="26"/>
  </w:num>
  <w:num w:numId="46" w16cid:durableId="327904538">
    <w:abstractNumId w:val="37"/>
  </w:num>
  <w:num w:numId="47" w16cid:durableId="198207223">
    <w:abstractNumId w:val="31"/>
  </w:num>
  <w:num w:numId="48" w16cid:durableId="199413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5"/>
    <w:rsid w:val="00001E8B"/>
    <w:rsid w:val="00002361"/>
    <w:rsid w:val="00004771"/>
    <w:rsid w:val="00005E5E"/>
    <w:rsid w:val="00011755"/>
    <w:rsid w:val="00011A96"/>
    <w:rsid w:val="00011BB6"/>
    <w:rsid w:val="000128B3"/>
    <w:rsid w:val="00012D00"/>
    <w:rsid w:val="0001315B"/>
    <w:rsid w:val="00016FF2"/>
    <w:rsid w:val="000208DC"/>
    <w:rsid w:val="00020A58"/>
    <w:rsid w:val="00024868"/>
    <w:rsid w:val="00027DD4"/>
    <w:rsid w:val="000314EA"/>
    <w:rsid w:val="00031704"/>
    <w:rsid w:val="00034126"/>
    <w:rsid w:val="000348C4"/>
    <w:rsid w:val="00037279"/>
    <w:rsid w:val="00037D03"/>
    <w:rsid w:val="00043D13"/>
    <w:rsid w:val="000501B3"/>
    <w:rsid w:val="00052713"/>
    <w:rsid w:val="00052B76"/>
    <w:rsid w:val="000555CA"/>
    <w:rsid w:val="00056FCD"/>
    <w:rsid w:val="000570E2"/>
    <w:rsid w:val="00057FA4"/>
    <w:rsid w:val="00061495"/>
    <w:rsid w:val="000619E5"/>
    <w:rsid w:val="00061C0C"/>
    <w:rsid w:val="0006209F"/>
    <w:rsid w:val="00064A67"/>
    <w:rsid w:val="000670C0"/>
    <w:rsid w:val="0006760E"/>
    <w:rsid w:val="00067CFA"/>
    <w:rsid w:val="00073790"/>
    <w:rsid w:val="0008372C"/>
    <w:rsid w:val="00083F7F"/>
    <w:rsid w:val="00090292"/>
    <w:rsid w:val="0009294E"/>
    <w:rsid w:val="00092B85"/>
    <w:rsid w:val="00094ACA"/>
    <w:rsid w:val="0009705A"/>
    <w:rsid w:val="000A30AD"/>
    <w:rsid w:val="000A3B03"/>
    <w:rsid w:val="000A6020"/>
    <w:rsid w:val="000B01C1"/>
    <w:rsid w:val="000B01E3"/>
    <w:rsid w:val="000B0A43"/>
    <w:rsid w:val="000B210E"/>
    <w:rsid w:val="000B32E0"/>
    <w:rsid w:val="000B364B"/>
    <w:rsid w:val="000B40FC"/>
    <w:rsid w:val="000B4B89"/>
    <w:rsid w:val="000B60D2"/>
    <w:rsid w:val="000B62D0"/>
    <w:rsid w:val="000C184A"/>
    <w:rsid w:val="000C2FC6"/>
    <w:rsid w:val="000C3643"/>
    <w:rsid w:val="000C3FD3"/>
    <w:rsid w:val="000C5D20"/>
    <w:rsid w:val="000C6392"/>
    <w:rsid w:val="000D1166"/>
    <w:rsid w:val="000D4DDD"/>
    <w:rsid w:val="000E0A31"/>
    <w:rsid w:val="000E1D81"/>
    <w:rsid w:val="000E2A64"/>
    <w:rsid w:val="000E4EFB"/>
    <w:rsid w:val="000E7521"/>
    <w:rsid w:val="000F0A1B"/>
    <w:rsid w:val="000F1F6C"/>
    <w:rsid w:val="000F6AC1"/>
    <w:rsid w:val="000F737A"/>
    <w:rsid w:val="00102050"/>
    <w:rsid w:val="0010232C"/>
    <w:rsid w:val="001057ED"/>
    <w:rsid w:val="00105908"/>
    <w:rsid w:val="00107204"/>
    <w:rsid w:val="00107363"/>
    <w:rsid w:val="00107B6A"/>
    <w:rsid w:val="001106C4"/>
    <w:rsid w:val="001127A6"/>
    <w:rsid w:val="00115D40"/>
    <w:rsid w:val="00116E33"/>
    <w:rsid w:val="00121E9F"/>
    <w:rsid w:val="0012260F"/>
    <w:rsid w:val="00124C3D"/>
    <w:rsid w:val="001251E7"/>
    <w:rsid w:val="001252A5"/>
    <w:rsid w:val="001255AD"/>
    <w:rsid w:val="00126255"/>
    <w:rsid w:val="0012675D"/>
    <w:rsid w:val="001272A0"/>
    <w:rsid w:val="00130242"/>
    <w:rsid w:val="0013071A"/>
    <w:rsid w:val="00131374"/>
    <w:rsid w:val="00132E8D"/>
    <w:rsid w:val="00133B7A"/>
    <w:rsid w:val="00137D61"/>
    <w:rsid w:val="00137E66"/>
    <w:rsid w:val="001405DB"/>
    <w:rsid w:val="00141176"/>
    <w:rsid w:val="001430C2"/>
    <w:rsid w:val="0014424D"/>
    <w:rsid w:val="001453A0"/>
    <w:rsid w:val="00145B03"/>
    <w:rsid w:val="00146D38"/>
    <w:rsid w:val="00147A67"/>
    <w:rsid w:val="0015009D"/>
    <w:rsid w:val="00150996"/>
    <w:rsid w:val="00153294"/>
    <w:rsid w:val="0015413A"/>
    <w:rsid w:val="001556F3"/>
    <w:rsid w:val="00157B9C"/>
    <w:rsid w:val="00160D6A"/>
    <w:rsid w:val="001631EF"/>
    <w:rsid w:val="00163705"/>
    <w:rsid w:val="00166829"/>
    <w:rsid w:val="00167AC6"/>
    <w:rsid w:val="0017703F"/>
    <w:rsid w:val="00177058"/>
    <w:rsid w:val="00180AD4"/>
    <w:rsid w:val="00182BBB"/>
    <w:rsid w:val="00183693"/>
    <w:rsid w:val="00183765"/>
    <w:rsid w:val="001854B7"/>
    <w:rsid w:val="00185F5B"/>
    <w:rsid w:val="00186326"/>
    <w:rsid w:val="00190E5A"/>
    <w:rsid w:val="0019330F"/>
    <w:rsid w:val="00194E61"/>
    <w:rsid w:val="001A19EA"/>
    <w:rsid w:val="001A1FB5"/>
    <w:rsid w:val="001A241C"/>
    <w:rsid w:val="001A461C"/>
    <w:rsid w:val="001A66BA"/>
    <w:rsid w:val="001A7D7D"/>
    <w:rsid w:val="001B1522"/>
    <w:rsid w:val="001B19CE"/>
    <w:rsid w:val="001B61F5"/>
    <w:rsid w:val="001B7D0F"/>
    <w:rsid w:val="001C15F2"/>
    <w:rsid w:val="001C2839"/>
    <w:rsid w:val="001C3C57"/>
    <w:rsid w:val="001C4F33"/>
    <w:rsid w:val="001C576B"/>
    <w:rsid w:val="001C7AD5"/>
    <w:rsid w:val="001C7F6F"/>
    <w:rsid w:val="001D2285"/>
    <w:rsid w:val="001D75C0"/>
    <w:rsid w:val="001D7C2F"/>
    <w:rsid w:val="001E0619"/>
    <w:rsid w:val="001E0623"/>
    <w:rsid w:val="001E1B61"/>
    <w:rsid w:val="001E3CFD"/>
    <w:rsid w:val="001E525F"/>
    <w:rsid w:val="001E68B3"/>
    <w:rsid w:val="001E6964"/>
    <w:rsid w:val="001E6FBF"/>
    <w:rsid w:val="001E797B"/>
    <w:rsid w:val="001F0955"/>
    <w:rsid w:val="001F0DD9"/>
    <w:rsid w:val="001F27C4"/>
    <w:rsid w:val="001F7BDE"/>
    <w:rsid w:val="0020479C"/>
    <w:rsid w:val="00206147"/>
    <w:rsid w:val="00206F8D"/>
    <w:rsid w:val="00207980"/>
    <w:rsid w:val="002101BA"/>
    <w:rsid w:val="00211F2F"/>
    <w:rsid w:val="0021294E"/>
    <w:rsid w:val="00213292"/>
    <w:rsid w:val="00217181"/>
    <w:rsid w:val="00217622"/>
    <w:rsid w:val="00221E3A"/>
    <w:rsid w:val="00221E4F"/>
    <w:rsid w:val="00222A1F"/>
    <w:rsid w:val="00222BE5"/>
    <w:rsid w:val="0022454B"/>
    <w:rsid w:val="00226859"/>
    <w:rsid w:val="00230766"/>
    <w:rsid w:val="00231FCD"/>
    <w:rsid w:val="002329ED"/>
    <w:rsid w:val="00234672"/>
    <w:rsid w:val="0023488B"/>
    <w:rsid w:val="00235579"/>
    <w:rsid w:val="00235DFB"/>
    <w:rsid w:val="00236D52"/>
    <w:rsid w:val="00237C67"/>
    <w:rsid w:val="00240B8F"/>
    <w:rsid w:val="00243521"/>
    <w:rsid w:val="00252C96"/>
    <w:rsid w:val="002538A3"/>
    <w:rsid w:val="00253B35"/>
    <w:rsid w:val="00255E8E"/>
    <w:rsid w:val="0025711E"/>
    <w:rsid w:val="0026013F"/>
    <w:rsid w:val="00260862"/>
    <w:rsid w:val="0026089E"/>
    <w:rsid w:val="00262921"/>
    <w:rsid w:val="00262A27"/>
    <w:rsid w:val="00263573"/>
    <w:rsid w:val="00263B9B"/>
    <w:rsid w:val="002649DD"/>
    <w:rsid w:val="002663E7"/>
    <w:rsid w:val="00266779"/>
    <w:rsid w:val="002705B1"/>
    <w:rsid w:val="002714EF"/>
    <w:rsid w:val="00273FD9"/>
    <w:rsid w:val="0027457E"/>
    <w:rsid w:val="002759C9"/>
    <w:rsid w:val="002815AF"/>
    <w:rsid w:val="00281D74"/>
    <w:rsid w:val="002824BC"/>
    <w:rsid w:val="00284583"/>
    <w:rsid w:val="00284FDA"/>
    <w:rsid w:val="002868B9"/>
    <w:rsid w:val="0029052A"/>
    <w:rsid w:val="00290FD2"/>
    <w:rsid w:val="00294AB8"/>
    <w:rsid w:val="0029578C"/>
    <w:rsid w:val="0029591D"/>
    <w:rsid w:val="00295E20"/>
    <w:rsid w:val="002960DB"/>
    <w:rsid w:val="002973CD"/>
    <w:rsid w:val="00297554"/>
    <w:rsid w:val="002A08DB"/>
    <w:rsid w:val="002A18F6"/>
    <w:rsid w:val="002A2A74"/>
    <w:rsid w:val="002A552E"/>
    <w:rsid w:val="002A674B"/>
    <w:rsid w:val="002A727C"/>
    <w:rsid w:val="002B0E16"/>
    <w:rsid w:val="002B0F5D"/>
    <w:rsid w:val="002B1E97"/>
    <w:rsid w:val="002B28F9"/>
    <w:rsid w:val="002B2C60"/>
    <w:rsid w:val="002B3034"/>
    <w:rsid w:val="002B49AA"/>
    <w:rsid w:val="002B4B1A"/>
    <w:rsid w:val="002B4DE5"/>
    <w:rsid w:val="002B6A13"/>
    <w:rsid w:val="002C06BF"/>
    <w:rsid w:val="002C1363"/>
    <w:rsid w:val="002D1519"/>
    <w:rsid w:val="002D15E0"/>
    <w:rsid w:val="002D2A30"/>
    <w:rsid w:val="002D38B8"/>
    <w:rsid w:val="002D5BDA"/>
    <w:rsid w:val="002D6E48"/>
    <w:rsid w:val="002E0C16"/>
    <w:rsid w:val="002E16BB"/>
    <w:rsid w:val="002E1D8F"/>
    <w:rsid w:val="002E554F"/>
    <w:rsid w:val="002E5BCD"/>
    <w:rsid w:val="002E6099"/>
    <w:rsid w:val="002E7765"/>
    <w:rsid w:val="002E7E00"/>
    <w:rsid w:val="002F2B45"/>
    <w:rsid w:val="002F324E"/>
    <w:rsid w:val="002F4327"/>
    <w:rsid w:val="002F67B2"/>
    <w:rsid w:val="00301481"/>
    <w:rsid w:val="00301D00"/>
    <w:rsid w:val="003022BC"/>
    <w:rsid w:val="00302327"/>
    <w:rsid w:val="00303C21"/>
    <w:rsid w:val="00304B5D"/>
    <w:rsid w:val="00305039"/>
    <w:rsid w:val="00305A8F"/>
    <w:rsid w:val="00307337"/>
    <w:rsid w:val="00310910"/>
    <w:rsid w:val="003116AE"/>
    <w:rsid w:val="00312052"/>
    <w:rsid w:val="003148F9"/>
    <w:rsid w:val="0032133B"/>
    <w:rsid w:val="003216DE"/>
    <w:rsid w:val="00322026"/>
    <w:rsid w:val="00323244"/>
    <w:rsid w:val="00323566"/>
    <w:rsid w:val="00323DF5"/>
    <w:rsid w:val="00326BCD"/>
    <w:rsid w:val="003270A0"/>
    <w:rsid w:val="0033181F"/>
    <w:rsid w:val="00331BA1"/>
    <w:rsid w:val="003322A2"/>
    <w:rsid w:val="003330FE"/>
    <w:rsid w:val="003343A3"/>
    <w:rsid w:val="0033560A"/>
    <w:rsid w:val="00340B46"/>
    <w:rsid w:val="00342758"/>
    <w:rsid w:val="00342D27"/>
    <w:rsid w:val="003430E8"/>
    <w:rsid w:val="00344A84"/>
    <w:rsid w:val="00346B55"/>
    <w:rsid w:val="00347D2F"/>
    <w:rsid w:val="003539E6"/>
    <w:rsid w:val="00353CB5"/>
    <w:rsid w:val="00355ECF"/>
    <w:rsid w:val="00357584"/>
    <w:rsid w:val="00360D7D"/>
    <w:rsid w:val="003620F7"/>
    <w:rsid w:val="0036335D"/>
    <w:rsid w:val="00365076"/>
    <w:rsid w:val="00370364"/>
    <w:rsid w:val="00371183"/>
    <w:rsid w:val="00376366"/>
    <w:rsid w:val="00376723"/>
    <w:rsid w:val="00381D8D"/>
    <w:rsid w:val="00381F6A"/>
    <w:rsid w:val="00382569"/>
    <w:rsid w:val="003839C2"/>
    <w:rsid w:val="00385CC7"/>
    <w:rsid w:val="00386A23"/>
    <w:rsid w:val="0039012C"/>
    <w:rsid w:val="003928DA"/>
    <w:rsid w:val="003930D3"/>
    <w:rsid w:val="003931D3"/>
    <w:rsid w:val="00395223"/>
    <w:rsid w:val="003955E3"/>
    <w:rsid w:val="00395CFC"/>
    <w:rsid w:val="0039624E"/>
    <w:rsid w:val="003969D5"/>
    <w:rsid w:val="00397A9D"/>
    <w:rsid w:val="003A0FEE"/>
    <w:rsid w:val="003A3D81"/>
    <w:rsid w:val="003A4661"/>
    <w:rsid w:val="003A4C2D"/>
    <w:rsid w:val="003A7094"/>
    <w:rsid w:val="003A716B"/>
    <w:rsid w:val="003A76E1"/>
    <w:rsid w:val="003B000A"/>
    <w:rsid w:val="003B0AB2"/>
    <w:rsid w:val="003B162C"/>
    <w:rsid w:val="003B18AD"/>
    <w:rsid w:val="003B4342"/>
    <w:rsid w:val="003B4869"/>
    <w:rsid w:val="003C2399"/>
    <w:rsid w:val="003C460F"/>
    <w:rsid w:val="003C56FA"/>
    <w:rsid w:val="003C5B86"/>
    <w:rsid w:val="003C73D5"/>
    <w:rsid w:val="003D1305"/>
    <w:rsid w:val="003D2496"/>
    <w:rsid w:val="003D26AC"/>
    <w:rsid w:val="003D4C8A"/>
    <w:rsid w:val="003D7EEA"/>
    <w:rsid w:val="003E06A2"/>
    <w:rsid w:val="003E0B7A"/>
    <w:rsid w:val="003F1F39"/>
    <w:rsid w:val="003F2AC6"/>
    <w:rsid w:val="003F4201"/>
    <w:rsid w:val="003F442E"/>
    <w:rsid w:val="003F44EF"/>
    <w:rsid w:val="003F63F0"/>
    <w:rsid w:val="0040026F"/>
    <w:rsid w:val="004009DB"/>
    <w:rsid w:val="00402267"/>
    <w:rsid w:val="004025F9"/>
    <w:rsid w:val="0040273F"/>
    <w:rsid w:val="00402D32"/>
    <w:rsid w:val="00403F6F"/>
    <w:rsid w:val="00404099"/>
    <w:rsid w:val="00405149"/>
    <w:rsid w:val="004070C8"/>
    <w:rsid w:val="004072DE"/>
    <w:rsid w:val="00407C75"/>
    <w:rsid w:val="00407E4D"/>
    <w:rsid w:val="00410527"/>
    <w:rsid w:val="004122E2"/>
    <w:rsid w:val="0041277A"/>
    <w:rsid w:val="00412F5C"/>
    <w:rsid w:val="004133CC"/>
    <w:rsid w:val="00413549"/>
    <w:rsid w:val="00414341"/>
    <w:rsid w:val="0041471A"/>
    <w:rsid w:val="0041675E"/>
    <w:rsid w:val="00416DF9"/>
    <w:rsid w:val="00420FB0"/>
    <w:rsid w:val="00424034"/>
    <w:rsid w:val="0042535A"/>
    <w:rsid w:val="00425BEA"/>
    <w:rsid w:val="0042619F"/>
    <w:rsid w:val="004301FE"/>
    <w:rsid w:val="00434153"/>
    <w:rsid w:val="00435C29"/>
    <w:rsid w:val="004363C2"/>
    <w:rsid w:val="004363CD"/>
    <w:rsid w:val="0043759B"/>
    <w:rsid w:val="004405B6"/>
    <w:rsid w:val="0044233E"/>
    <w:rsid w:val="00442D4C"/>
    <w:rsid w:val="00442E1E"/>
    <w:rsid w:val="00443B45"/>
    <w:rsid w:val="0044486C"/>
    <w:rsid w:val="0044519A"/>
    <w:rsid w:val="004472CF"/>
    <w:rsid w:val="00450183"/>
    <w:rsid w:val="00450198"/>
    <w:rsid w:val="0045085C"/>
    <w:rsid w:val="004508EF"/>
    <w:rsid w:val="0045282F"/>
    <w:rsid w:val="004538B1"/>
    <w:rsid w:val="00454E27"/>
    <w:rsid w:val="00461158"/>
    <w:rsid w:val="00462444"/>
    <w:rsid w:val="00462663"/>
    <w:rsid w:val="00464759"/>
    <w:rsid w:val="00464DD3"/>
    <w:rsid w:val="00465EE0"/>
    <w:rsid w:val="00470307"/>
    <w:rsid w:val="00471082"/>
    <w:rsid w:val="0047365C"/>
    <w:rsid w:val="00477352"/>
    <w:rsid w:val="004811A1"/>
    <w:rsid w:val="0048155E"/>
    <w:rsid w:val="00482324"/>
    <w:rsid w:val="00483510"/>
    <w:rsid w:val="0048483B"/>
    <w:rsid w:val="00484E39"/>
    <w:rsid w:val="00485FDE"/>
    <w:rsid w:val="00490887"/>
    <w:rsid w:val="00490AE5"/>
    <w:rsid w:val="00491D6C"/>
    <w:rsid w:val="00491E8C"/>
    <w:rsid w:val="00492C1A"/>
    <w:rsid w:val="00493A2B"/>
    <w:rsid w:val="00493A2D"/>
    <w:rsid w:val="00496465"/>
    <w:rsid w:val="004A1CBF"/>
    <w:rsid w:val="004B7E82"/>
    <w:rsid w:val="004C2508"/>
    <w:rsid w:val="004C3133"/>
    <w:rsid w:val="004C3CD8"/>
    <w:rsid w:val="004C4594"/>
    <w:rsid w:val="004C7036"/>
    <w:rsid w:val="004C773E"/>
    <w:rsid w:val="004D19D3"/>
    <w:rsid w:val="004D1E32"/>
    <w:rsid w:val="004D3292"/>
    <w:rsid w:val="004D3390"/>
    <w:rsid w:val="004D5D7C"/>
    <w:rsid w:val="004D780F"/>
    <w:rsid w:val="004D7AE9"/>
    <w:rsid w:val="004E00EC"/>
    <w:rsid w:val="004E1302"/>
    <w:rsid w:val="004E40B7"/>
    <w:rsid w:val="004E65E4"/>
    <w:rsid w:val="004E678E"/>
    <w:rsid w:val="004E69D0"/>
    <w:rsid w:val="004E7D0B"/>
    <w:rsid w:val="004E7EB6"/>
    <w:rsid w:val="004F0C9E"/>
    <w:rsid w:val="004F1AF4"/>
    <w:rsid w:val="004F3234"/>
    <w:rsid w:val="004F42CD"/>
    <w:rsid w:val="004F4C58"/>
    <w:rsid w:val="004F631E"/>
    <w:rsid w:val="00500CFB"/>
    <w:rsid w:val="0050610F"/>
    <w:rsid w:val="00506836"/>
    <w:rsid w:val="00507587"/>
    <w:rsid w:val="00511494"/>
    <w:rsid w:val="00511809"/>
    <w:rsid w:val="005142E7"/>
    <w:rsid w:val="005157E9"/>
    <w:rsid w:val="005167D7"/>
    <w:rsid w:val="00516FEF"/>
    <w:rsid w:val="00517B93"/>
    <w:rsid w:val="005244D4"/>
    <w:rsid w:val="00530D1D"/>
    <w:rsid w:val="00531745"/>
    <w:rsid w:val="00533BD9"/>
    <w:rsid w:val="00534C90"/>
    <w:rsid w:val="00540094"/>
    <w:rsid w:val="00541552"/>
    <w:rsid w:val="00543CB3"/>
    <w:rsid w:val="00543D01"/>
    <w:rsid w:val="00544295"/>
    <w:rsid w:val="00545C13"/>
    <w:rsid w:val="00553C25"/>
    <w:rsid w:val="00557DB8"/>
    <w:rsid w:val="00560BE3"/>
    <w:rsid w:val="005646BF"/>
    <w:rsid w:val="00565668"/>
    <w:rsid w:val="00565BD4"/>
    <w:rsid w:val="00567AB3"/>
    <w:rsid w:val="00567B9F"/>
    <w:rsid w:val="00571B2C"/>
    <w:rsid w:val="00571F94"/>
    <w:rsid w:val="00580254"/>
    <w:rsid w:val="00581312"/>
    <w:rsid w:val="005833A0"/>
    <w:rsid w:val="00583F20"/>
    <w:rsid w:val="005850F0"/>
    <w:rsid w:val="00585D21"/>
    <w:rsid w:val="0058648F"/>
    <w:rsid w:val="00587FD1"/>
    <w:rsid w:val="00592246"/>
    <w:rsid w:val="00592560"/>
    <w:rsid w:val="00595A60"/>
    <w:rsid w:val="005965F7"/>
    <w:rsid w:val="0059729E"/>
    <w:rsid w:val="005A1339"/>
    <w:rsid w:val="005A3A84"/>
    <w:rsid w:val="005A51BE"/>
    <w:rsid w:val="005B0681"/>
    <w:rsid w:val="005B07C3"/>
    <w:rsid w:val="005B490E"/>
    <w:rsid w:val="005B795E"/>
    <w:rsid w:val="005B7FD8"/>
    <w:rsid w:val="005C288E"/>
    <w:rsid w:val="005C2A40"/>
    <w:rsid w:val="005C2C24"/>
    <w:rsid w:val="005C379F"/>
    <w:rsid w:val="005C3C26"/>
    <w:rsid w:val="005C64AE"/>
    <w:rsid w:val="005C6D3B"/>
    <w:rsid w:val="005D3C22"/>
    <w:rsid w:val="005D488D"/>
    <w:rsid w:val="005D74F9"/>
    <w:rsid w:val="005D7B65"/>
    <w:rsid w:val="005E001F"/>
    <w:rsid w:val="005E0ED3"/>
    <w:rsid w:val="005E13FF"/>
    <w:rsid w:val="005E54D7"/>
    <w:rsid w:val="005E6BE6"/>
    <w:rsid w:val="005E7C7F"/>
    <w:rsid w:val="005F3701"/>
    <w:rsid w:val="005F5A51"/>
    <w:rsid w:val="005F6024"/>
    <w:rsid w:val="0060653F"/>
    <w:rsid w:val="00610127"/>
    <w:rsid w:val="00610DE8"/>
    <w:rsid w:val="00612386"/>
    <w:rsid w:val="0061360A"/>
    <w:rsid w:val="006151C1"/>
    <w:rsid w:val="0061691C"/>
    <w:rsid w:val="00616EDB"/>
    <w:rsid w:val="0061776D"/>
    <w:rsid w:val="00621207"/>
    <w:rsid w:val="0062148B"/>
    <w:rsid w:val="0062208C"/>
    <w:rsid w:val="0062246D"/>
    <w:rsid w:val="00625517"/>
    <w:rsid w:val="0062568D"/>
    <w:rsid w:val="00626EC4"/>
    <w:rsid w:val="0062791D"/>
    <w:rsid w:val="0063415B"/>
    <w:rsid w:val="006357DA"/>
    <w:rsid w:val="0063627A"/>
    <w:rsid w:val="00637055"/>
    <w:rsid w:val="006401A5"/>
    <w:rsid w:val="006442F5"/>
    <w:rsid w:val="006511B1"/>
    <w:rsid w:val="006522BF"/>
    <w:rsid w:val="006528E5"/>
    <w:rsid w:val="00652978"/>
    <w:rsid w:val="00652CA3"/>
    <w:rsid w:val="00654A98"/>
    <w:rsid w:val="00662FED"/>
    <w:rsid w:val="00663B3F"/>
    <w:rsid w:val="00667C53"/>
    <w:rsid w:val="00670E70"/>
    <w:rsid w:val="00672D18"/>
    <w:rsid w:val="00675AB8"/>
    <w:rsid w:val="00676C3D"/>
    <w:rsid w:val="006778FA"/>
    <w:rsid w:val="0067795F"/>
    <w:rsid w:val="00680F40"/>
    <w:rsid w:val="006814DD"/>
    <w:rsid w:val="006818F5"/>
    <w:rsid w:val="00681914"/>
    <w:rsid w:val="006824CF"/>
    <w:rsid w:val="00683CBF"/>
    <w:rsid w:val="00684983"/>
    <w:rsid w:val="00684C84"/>
    <w:rsid w:val="006852B3"/>
    <w:rsid w:val="00685A64"/>
    <w:rsid w:val="006869CC"/>
    <w:rsid w:val="00690641"/>
    <w:rsid w:val="006914AB"/>
    <w:rsid w:val="00691C5A"/>
    <w:rsid w:val="00692036"/>
    <w:rsid w:val="00692D89"/>
    <w:rsid w:val="00693C94"/>
    <w:rsid w:val="006949F3"/>
    <w:rsid w:val="00694C74"/>
    <w:rsid w:val="006950C3"/>
    <w:rsid w:val="006958EF"/>
    <w:rsid w:val="00696D2F"/>
    <w:rsid w:val="006972F4"/>
    <w:rsid w:val="006A130D"/>
    <w:rsid w:val="006A14D6"/>
    <w:rsid w:val="006A24C7"/>
    <w:rsid w:val="006A2B9A"/>
    <w:rsid w:val="006A71F2"/>
    <w:rsid w:val="006A7DD4"/>
    <w:rsid w:val="006B3AEC"/>
    <w:rsid w:val="006B3ED2"/>
    <w:rsid w:val="006B44D0"/>
    <w:rsid w:val="006B5E1E"/>
    <w:rsid w:val="006B6F26"/>
    <w:rsid w:val="006B72D0"/>
    <w:rsid w:val="006C229F"/>
    <w:rsid w:val="006C32CA"/>
    <w:rsid w:val="006C3730"/>
    <w:rsid w:val="006C4B23"/>
    <w:rsid w:val="006C6264"/>
    <w:rsid w:val="006C652E"/>
    <w:rsid w:val="006D11D8"/>
    <w:rsid w:val="006D1596"/>
    <w:rsid w:val="006D360F"/>
    <w:rsid w:val="006E113F"/>
    <w:rsid w:val="006E1249"/>
    <w:rsid w:val="006E1F4C"/>
    <w:rsid w:val="006E2247"/>
    <w:rsid w:val="006E2763"/>
    <w:rsid w:val="006E2EC4"/>
    <w:rsid w:val="006E37E8"/>
    <w:rsid w:val="006E48F3"/>
    <w:rsid w:val="006E6525"/>
    <w:rsid w:val="006E66B7"/>
    <w:rsid w:val="006E736E"/>
    <w:rsid w:val="006E78F6"/>
    <w:rsid w:val="006F1A7D"/>
    <w:rsid w:val="006F5635"/>
    <w:rsid w:val="006F6BC9"/>
    <w:rsid w:val="00701373"/>
    <w:rsid w:val="007015D1"/>
    <w:rsid w:val="007015E3"/>
    <w:rsid w:val="00704880"/>
    <w:rsid w:val="00704B76"/>
    <w:rsid w:val="0070503B"/>
    <w:rsid w:val="0070524C"/>
    <w:rsid w:val="00705A9B"/>
    <w:rsid w:val="00706E1C"/>
    <w:rsid w:val="00707F06"/>
    <w:rsid w:val="00711183"/>
    <w:rsid w:val="00712D1D"/>
    <w:rsid w:val="007130AE"/>
    <w:rsid w:val="00713F13"/>
    <w:rsid w:val="007141E8"/>
    <w:rsid w:val="0071733F"/>
    <w:rsid w:val="00717AA1"/>
    <w:rsid w:val="007207A4"/>
    <w:rsid w:val="00721FC5"/>
    <w:rsid w:val="007229A5"/>
    <w:rsid w:val="00724972"/>
    <w:rsid w:val="00726130"/>
    <w:rsid w:val="00735075"/>
    <w:rsid w:val="00735C4B"/>
    <w:rsid w:val="00735DCE"/>
    <w:rsid w:val="00736644"/>
    <w:rsid w:val="00737EBC"/>
    <w:rsid w:val="0074242B"/>
    <w:rsid w:val="00742C91"/>
    <w:rsid w:val="007444EE"/>
    <w:rsid w:val="00750022"/>
    <w:rsid w:val="00752FE3"/>
    <w:rsid w:val="00753D15"/>
    <w:rsid w:val="007543FE"/>
    <w:rsid w:val="00761915"/>
    <w:rsid w:val="00761B43"/>
    <w:rsid w:val="007623CC"/>
    <w:rsid w:val="00775241"/>
    <w:rsid w:val="00776187"/>
    <w:rsid w:val="00780300"/>
    <w:rsid w:val="00781E89"/>
    <w:rsid w:val="007821E6"/>
    <w:rsid w:val="007822C5"/>
    <w:rsid w:val="0078474F"/>
    <w:rsid w:val="0078582B"/>
    <w:rsid w:val="00790533"/>
    <w:rsid w:val="00790548"/>
    <w:rsid w:val="0079066C"/>
    <w:rsid w:val="00795B61"/>
    <w:rsid w:val="007974EB"/>
    <w:rsid w:val="007A2948"/>
    <w:rsid w:val="007A3B91"/>
    <w:rsid w:val="007A5140"/>
    <w:rsid w:val="007A65BB"/>
    <w:rsid w:val="007A6CA0"/>
    <w:rsid w:val="007A752C"/>
    <w:rsid w:val="007B0ED8"/>
    <w:rsid w:val="007B11C5"/>
    <w:rsid w:val="007B209A"/>
    <w:rsid w:val="007B2940"/>
    <w:rsid w:val="007B3F27"/>
    <w:rsid w:val="007B6B7E"/>
    <w:rsid w:val="007B7447"/>
    <w:rsid w:val="007C028C"/>
    <w:rsid w:val="007C04AC"/>
    <w:rsid w:val="007C2470"/>
    <w:rsid w:val="007C4DEF"/>
    <w:rsid w:val="007C56E4"/>
    <w:rsid w:val="007C62A7"/>
    <w:rsid w:val="007C66D7"/>
    <w:rsid w:val="007C7C3E"/>
    <w:rsid w:val="007D02A5"/>
    <w:rsid w:val="007D0E50"/>
    <w:rsid w:val="007D2CC1"/>
    <w:rsid w:val="007D6841"/>
    <w:rsid w:val="007D76F7"/>
    <w:rsid w:val="007D7705"/>
    <w:rsid w:val="007E0E67"/>
    <w:rsid w:val="007E2A64"/>
    <w:rsid w:val="007E3F97"/>
    <w:rsid w:val="007E64E5"/>
    <w:rsid w:val="007E72DD"/>
    <w:rsid w:val="007E7A9C"/>
    <w:rsid w:val="007F03B6"/>
    <w:rsid w:val="007F09CB"/>
    <w:rsid w:val="007F17D1"/>
    <w:rsid w:val="007F1A35"/>
    <w:rsid w:val="007F5BFC"/>
    <w:rsid w:val="008008C9"/>
    <w:rsid w:val="0080159F"/>
    <w:rsid w:val="00802C7E"/>
    <w:rsid w:val="00802EFF"/>
    <w:rsid w:val="008045BB"/>
    <w:rsid w:val="008063A1"/>
    <w:rsid w:val="00807BD7"/>
    <w:rsid w:val="008115C6"/>
    <w:rsid w:val="00812852"/>
    <w:rsid w:val="00814C19"/>
    <w:rsid w:val="00817C0D"/>
    <w:rsid w:val="00823BE2"/>
    <w:rsid w:val="00825CEA"/>
    <w:rsid w:val="0082704B"/>
    <w:rsid w:val="0083075B"/>
    <w:rsid w:val="00830DDA"/>
    <w:rsid w:val="008332D8"/>
    <w:rsid w:val="0083379E"/>
    <w:rsid w:val="00840D44"/>
    <w:rsid w:val="00841B71"/>
    <w:rsid w:val="00842035"/>
    <w:rsid w:val="00842272"/>
    <w:rsid w:val="00844C55"/>
    <w:rsid w:val="00847A24"/>
    <w:rsid w:val="00847EC9"/>
    <w:rsid w:val="00850423"/>
    <w:rsid w:val="008537F4"/>
    <w:rsid w:val="00854734"/>
    <w:rsid w:val="00854B12"/>
    <w:rsid w:val="00857345"/>
    <w:rsid w:val="00860DCF"/>
    <w:rsid w:val="00862533"/>
    <w:rsid w:val="00863ED0"/>
    <w:rsid w:val="00865360"/>
    <w:rsid w:val="008653DE"/>
    <w:rsid w:val="00865F5E"/>
    <w:rsid w:val="00865FC8"/>
    <w:rsid w:val="00866CB7"/>
    <w:rsid w:val="00867934"/>
    <w:rsid w:val="008704F7"/>
    <w:rsid w:val="008714F8"/>
    <w:rsid w:val="008774C7"/>
    <w:rsid w:val="00883101"/>
    <w:rsid w:val="008855AD"/>
    <w:rsid w:val="008907F0"/>
    <w:rsid w:val="00891023"/>
    <w:rsid w:val="008928CE"/>
    <w:rsid w:val="0089558C"/>
    <w:rsid w:val="008972BE"/>
    <w:rsid w:val="008978F2"/>
    <w:rsid w:val="00897CC9"/>
    <w:rsid w:val="008A0B99"/>
    <w:rsid w:val="008A11E6"/>
    <w:rsid w:val="008A3872"/>
    <w:rsid w:val="008A3E7B"/>
    <w:rsid w:val="008A46DB"/>
    <w:rsid w:val="008A4E4A"/>
    <w:rsid w:val="008A52BC"/>
    <w:rsid w:val="008B2D2E"/>
    <w:rsid w:val="008B3F46"/>
    <w:rsid w:val="008C1D7A"/>
    <w:rsid w:val="008C4CEF"/>
    <w:rsid w:val="008C4F43"/>
    <w:rsid w:val="008C5719"/>
    <w:rsid w:val="008C5994"/>
    <w:rsid w:val="008C5BA3"/>
    <w:rsid w:val="008C6198"/>
    <w:rsid w:val="008C7091"/>
    <w:rsid w:val="008C77BC"/>
    <w:rsid w:val="008D1661"/>
    <w:rsid w:val="008D1A06"/>
    <w:rsid w:val="008D2E8A"/>
    <w:rsid w:val="008D5641"/>
    <w:rsid w:val="008D76A2"/>
    <w:rsid w:val="008E0562"/>
    <w:rsid w:val="008E1CA9"/>
    <w:rsid w:val="008E2A36"/>
    <w:rsid w:val="008E6920"/>
    <w:rsid w:val="008E798F"/>
    <w:rsid w:val="008F07DC"/>
    <w:rsid w:val="008F0A2F"/>
    <w:rsid w:val="008F29E6"/>
    <w:rsid w:val="008F2FC4"/>
    <w:rsid w:val="008F35E8"/>
    <w:rsid w:val="008F4EFD"/>
    <w:rsid w:val="0090196F"/>
    <w:rsid w:val="00906695"/>
    <w:rsid w:val="009100F3"/>
    <w:rsid w:val="009139F1"/>
    <w:rsid w:val="00914647"/>
    <w:rsid w:val="00915F87"/>
    <w:rsid w:val="00920B68"/>
    <w:rsid w:val="009255FE"/>
    <w:rsid w:val="00930E22"/>
    <w:rsid w:val="009317C2"/>
    <w:rsid w:val="00932437"/>
    <w:rsid w:val="00935EAA"/>
    <w:rsid w:val="009407BA"/>
    <w:rsid w:val="00940ED8"/>
    <w:rsid w:val="00941374"/>
    <w:rsid w:val="00941747"/>
    <w:rsid w:val="009425FF"/>
    <w:rsid w:val="009430A7"/>
    <w:rsid w:val="009432C1"/>
    <w:rsid w:val="00944581"/>
    <w:rsid w:val="009455DE"/>
    <w:rsid w:val="00950521"/>
    <w:rsid w:val="00950AD3"/>
    <w:rsid w:val="009517C4"/>
    <w:rsid w:val="00953168"/>
    <w:rsid w:val="009531AA"/>
    <w:rsid w:val="0095427B"/>
    <w:rsid w:val="0095552C"/>
    <w:rsid w:val="009557C6"/>
    <w:rsid w:val="00955FC8"/>
    <w:rsid w:val="009605BB"/>
    <w:rsid w:val="0096073B"/>
    <w:rsid w:val="00961DC6"/>
    <w:rsid w:val="009637E7"/>
    <w:rsid w:val="00963DAB"/>
    <w:rsid w:val="00964016"/>
    <w:rsid w:val="009647C4"/>
    <w:rsid w:val="00965B6D"/>
    <w:rsid w:val="0097175F"/>
    <w:rsid w:val="00975E77"/>
    <w:rsid w:val="00983D70"/>
    <w:rsid w:val="00984867"/>
    <w:rsid w:val="00985A59"/>
    <w:rsid w:val="00985E4B"/>
    <w:rsid w:val="00986884"/>
    <w:rsid w:val="00990F3F"/>
    <w:rsid w:val="00992271"/>
    <w:rsid w:val="00993223"/>
    <w:rsid w:val="00994228"/>
    <w:rsid w:val="009A25EB"/>
    <w:rsid w:val="009A329F"/>
    <w:rsid w:val="009A3609"/>
    <w:rsid w:val="009A4A68"/>
    <w:rsid w:val="009A6962"/>
    <w:rsid w:val="009A758E"/>
    <w:rsid w:val="009B159A"/>
    <w:rsid w:val="009B23B6"/>
    <w:rsid w:val="009B2D3D"/>
    <w:rsid w:val="009B36AB"/>
    <w:rsid w:val="009B4A8B"/>
    <w:rsid w:val="009B5446"/>
    <w:rsid w:val="009B562C"/>
    <w:rsid w:val="009B5B99"/>
    <w:rsid w:val="009C1232"/>
    <w:rsid w:val="009C2CA7"/>
    <w:rsid w:val="009C3BE8"/>
    <w:rsid w:val="009D1654"/>
    <w:rsid w:val="009D25D7"/>
    <w:rsid w:val="009D269A"/>
    <w:rsid w:val="009D42EF"/>
    <w:rsid w:val="009D468D"/>
    <w:rsid w:val="009D506E"/>
    <w:rsid w:val="009D5E71"/>
    <w:rsid w:val="009D6033"/>
    <w:rsid w:val="009D71F1"/>
    <w:rsid w:val="009D7E5B"/>
    <w:rsid w:val="009E2E84"/>
    <w:rsid w:val="009F160D"/>
    <w:rsid w:val="009F2A67"/>
    <w:rsid w:val="009F51BA"/>
    <w:rsid w:val="009F54C5"/>
    <w:rsid w:val="009F7731"/>
    <w:rsid w:val="00A00E8F"/>
    <w:rsid w:val="00A01F0E"/>
    <w:rsid w:val="00A02DEF"/>
    <w:rsid w:val="00A05CE2"/>
    <w:rsid w:val="00A064CB"/>
    <w:rsid w:val="00A071B0"/>
    <w:rsid w:val="00A14545"/>
    <w:rsid w:val="00A14A18"/>
    <w:rsid w:val="00A1677A"/>
    <w:rsid w:val="00A216E1"/>
    <w:rsid w:val="00A22390"/>
    <w:rsid w:val="00A223C0"/>
    <w:rsid w:val="00A231D2"/>
    <w:rsid w:val="00A2330E"/>
    <w:rsid w:val="00A2332B"/>
    <w:rsid w:val="00A25F14"/>
    <w:rsid w:val="00A2724E"/>
    <w:rsid w:val="00A30F1E"/>
    <w:rsid w:val="00A35290"/>
    <w:rsid w:val="00A40FCE"/>
    <w:rsid w:val="00A41968"/>
    <w:rsid w:val="00A43996"/>
    <w:rsid w:val="00A44068"/>
    <w:rsid w:val="00A444BD"/>
    <w:rsid w:val="00A447F2"/>
    <w:rsid w:val="00A50C6F"/>
    <w:rsid w:val="00A5229C"/>
    <w:rsid w:val="00A53FF7"/>
    <w:rsid w:val="00A56E69"/>
    <w:rsid w:val="00A62F50"/>
    <w:rsid w:val="00A63966"/>
    <w:rsid w:val="00A642E5"/>
    <w:rsid w:val="00A66BBF"/>
    <w:rsid w:val="00A70FC3"/>
    <w:rsid w:val="00A7630E"/>
    <w:rsid w:val="00A76F8E"/>
    <w:rsid w:val="00A77FFC"/>
    <w:rsid w:val="00A80337"/>
    <w:rsid w:val="00A8067A"/>
    <w:rsid w:val="00A810E1"/>
    <w:rsid w:val="00A8214A"/>
    <w:rsid w:val="00A8305D"/>
    <w:rsid w:val="00A84A29"/>
    <w:rsid w:val="00A851ED"/>
    <w:rsid w:val="00A8637E"/>
    <w:rsid w:val="00A874CB"/>
    <w:rsid w:val="00A920E8"/>
    <w:rsid w:val="00A92303"/>
    <w:rsid w:val="00A9246D"/>
    <w:rsid w:val="00A932C0"/>
    <w:rsid w:val="00A94872"/>
    <w:rsid w:val="00A95661"/>
    <w:rsid w:val="00AA09A9"/>
    <w:rsid w:val="00AA2320"/>
    <w:rsid w:val="00AA35A0"/>
    <w:rsid w:val="00AA40A1"/>
    <w:rsid w:val="00AA47A3"/>
    <w:rsid w:val="00AA4E07"/>
    <w:rsid w:val="00AA5B82"/>
    <w:rsid w:val="00AA66BF"/>
    <w:rsid w:val="00AB25E0"/>
    <w:rsid w:val="00AB2977"/>
    <w:rsid w:val="00AB58EB"/>
    <w:rsid w:val="00AB6AAD"/>
    <w:rsid w:val="00AB6BCF"/>
    <w:rsid w:val="00AB6E48"/>
    <w:rsid w:val="00AC0171"/>
    <w:rsid w:val="00AC1314"/>
    <w:rsid w:val="00AC302B"/>
    <w:rsid w:val="00AC3606"/>
    <w:rsid w:val="00AC58F1"/>
    <w:rsid w:val="00AC7197"/>
    <w:rsid w:val="00AD20EE"/>
    <w:rsid w:val="00AD2316"/>
    <w:rsid w:val="00AD5CD5"/>
    <w:rsid w:val="00AD7813"/>
    <w:rsid w:val="00AE1AE8"/>
    <w:rsid w:val="00AE21D4"/>
    <w:rsid w:val="00AE2665"/>
    <w:rsid w:val="00AE3817"/>
    <w:rsid w:val="00AE5075"/>
    <w:rsid w:val="00AE5BCC"/>
    <w:rsid w:val="00AE69D2"/>
    <w:rsid w:val="00AF0129"/>
    <w:rsid w:val="00AF4A0F"/>
    <w:rsid w:val="00B071D9"/>
    <w:rsid w:val="00B117FA"/>
    <w:rsid w:val="00B15B07"/>
    <w:rsid w:val="00B17581"/>
    <w:rsid w:val="00B2006A"/>
    <w:rsid w:val="00B21ADE"/>
    <w:rsid w:val="00B21C85"/>
    <w:rsid w:val="00B226D6"/>
    <w:rsid w:val="00B23E45"/>
    <w:rsid w:val="00B23F60"/>
    <w:rsid w:val="00B243EB"/>
    <w:rsid w:val="00B24BEB"/>
    <w:rsid w:val="00B25407"/>
    <w:rsid w:val="00B2588F"/>
    <w:rsid w:val="00B35C16"/>
    <w:rsid w:val="00B36EAB"/>
    <w:rsid w:val="00B3762A"/>
    <w:rsid w:val="00B37F8A"/>
    <w:rsid w:val="00B40EB5"/>
    <w:rsid w:val="00B423B6"/>
    <w:rsid w:val="00B43D69"/>
    <w:rsid w:val="00B45D02"/>
    <w:rsid w:val="00B465FF"/>
    <w:rsid w:val="00B52201"/>
    <w:rsid w:val="00B623F9"/>
    <w:rsid w:val="00B62CC4"/>
    <w:rsid w:val="00B64FCF"/>
    <w:rsid w:val="00B66DE7"/>
    <w:rsid w:val="00B66FA5"/>
    <w:rsid w:val="00B6744E"/>
    <w:rsid w:val="00B72892"/>
    <w:rsid w:val="00B73D0F"/>
    <w:rsid w:val="00B74AB6"/>
    <w:rsid w:val="00B762B8"/>
    <w:rsid w:val="00B77C3D"/>
    <w:rsid w:val="00B8098E"/>
    <w:rsid w:val="00B8359D"/>
    <w:rsid w:val="00B83A58"/>
    <w:rsid w:val="00B83CB8"/>
    <w:rsid w:val="00B83CF0"/>
    <w:rsid w:val="00B853F4"/>
    <w:rsid w:val="00B87798"/>
    <w:rsid w:val="00B90A86"/>
    <w:rsid w:val="00B90C3B"/>
    <w:rsid w:val="00B91615"/>
    <w:rsid w:val="00B92AE1"/>
    <w:rsid w:val="00B94840"/>
    <w:rsid w:val="00B94FD3"/>
    <w:rsid w:val="00B964FB"/>
    <w:rsid w:val="00B96BAB"/>
    <w:rsid w:val="00BA383A"/>
    <w:rsid w:val="00BA3AA9"/>
    <w:rsid w:val="00BA40E3"/>
    <w:rsid w:val="00BA7E3D"/>
    <w:rsid w:val="00BB00A2"/>
    <w:rsid w:val="00BB048F"/>
    <w:rsid w:val="00BB0BAC"/>
    <w:rsid w:val="00BB19F1"/>
    <w:rsid w:val="00BB2524"/>
    <w:rsid w:val="00BB2F36"/>
    <w:rsid w:val="00BB3DF9"/>
    <w:rsid w:val="00BB5C00"/>
    <w:rsid w:val="00BB6332"/>
    <w:rsid w:val="00BC094A"/>
    <w:rsid w:val="00BC24BC"/>
    <w:rsid w:val="00BC46CA"/>
    <w:rsid w:val="00BC5931"/>
    <w:rsid w:val="00BC6027"/>
    <w:rsid w:val="00BC643C"/>
    <w:rsid w:val="00BD2376"/>
    <w:rsid w:val="00BD47D4"/>
    <w:rsid w:val="00BD7DED"/>
    <w:rsid w:val="00BE2AB6"/>
    <w:rsid w:val="00BE3904"/>
    <w:rsid w:val="00BE71B7"/>
    <w:rsid w:val="00BE781D"/>
    <w:rsid w:val="00BE7EBA"/>
    <w:rsid w:val="00BF0DA1"/>
    <w:rsid w:val="00BF115C"/>
    <w:rsid w:val="00BF122A"/>
    <w:rsid w:val="00BF1C0B"/>
    <w:rsid w:val="00BF3671"/>
    <w:rsid w:val="00BF3E57"/>
    <w:rsid w:val="00BF43EC"/>
    <w:rsid w:val="00BF5453"/>
    <w:rsid w:val="00BF7CFB"/>
    <w:rsid w:val="00C020F3"/>
    <w:rsid w:val="00C04716"/>
    <w:rsid w:val="00C048E3"/>
    <w:rsid w:val="00C04AE8"/>
    <w:rsid w:val="00C070E6"/>
    <w:rsid w:val="00C15A07"/>
    <w:rsid w:val="00C16708"/>
    <w:rsid w:val="00C1740C"/>
    <w:rsid w:val="00C23DF8"/>
    <w:rsid w:val="00C251FA"/>
    <w:rsid w:val="00C25B6F"/>
    <w:rsid w:val="00C27202"/>
    <w:rsid w:val="00C27662"/>
    <w:rsid w:val="00C30F30"/>
    <w:rsid w:val="00C328CA"/>
    <w:rsid w:val="00C32E33"/>
    <w:rsid w:val="00C332F7"/>
    <w:rsid w:val="00C3490A"/>
    <w:rsid w:val="00C35F71"/>
    <w:rsid w:val="00C419B9"/>
    <w:rsid w:val="00C44FB8"/>
    <w:rsid w:val="00C4662F"/>
    <w:rsid w:val="00C4674C"/>
    <w:rsid w:val="00C47492"/>
    <w:rsid w:val="00C5035B"/>
    <w:rsid w:val="00C51405"/>
    <w:rsid w:val="00C52587"/>
    <w:rsid w:val="00C53634"/>
    <w:rsid w:val="00C538A1"/>
    <w:rsid w:val="00C54182"/>
    <w:rsid w:val="00C547E8"/>
    <w:rsid w:val="00C60FDE"/>
    <w:rsid w:val="00C61EB0"/>
    <w:rsid w:val="00C62105"/>
    <w:rsid w:val="00C63E33"/>
    <w:rsid w:val="00C664D3"/>
    <w:rsid w:val="00C66B64"/>
    <w:rsid w:val="00C73250"/>
    <w:rsid w:val="00C74001"/>
    <w:rsid w:val="00C74031"/>
    <w:rsid w:val="00C75874"/>
    <w:rsid w:val="00C76D38"/>
    <w:rsid w:val="00C8096B"/>
    <w:rsid w:val="00C822C0"/>
    <w:rsid w:val="00C82C98"/>
    <w:rsid w:val="00C84AB8"/>
    <w:rsid w:val="00C859CC"/>
    <w:rsid w:val="00C87AB0"/>
    <w:rsid w:val="00C90F48"/>
    <w:rsid w:val="00C9188E"/>
    <w:rsid w:val="00C949BB"/>
    <w:rsid w:val="00C94B9D"/>
    <w:rsid w:val="00C97BFD"/>
    <w:rsid w:val="00CA04B2"/>
    <w:rsid w:val="00CA106A"/>
    <w:rsid w:val="00CA134D"/>
    <w:rsid w:val="00CA23B5"/>
    <w:rsid w:val="00CA3967"/>
    <w:rsid w:val="00CA6FD7"/>
    <w:rsid w:val="00CA7771"/>
    <w:rsid w:val="00CA7C4D"/>
    <w:rsid w:val="00CB0233"/>
    <w:rsid w:val="00CB1DF2"/>
    <w:rsid w:val="00CB3311"/>
    <w:rsid w:val="00CB4F8F"/>
    <w:rsid w:val="00CB5369"/>
    <w:rsid w:val="00CB56FE"/>
    <w:rsid w:val="00CB7E51"/>
    <w:rsid w:val="00CC03E0"/>
    <w:rsid w:val="00CC576C"/>
    <w:rsid w:val="00CD02AF"/>
    <w:rsid w:val="00CD043E"/>
    <w:rsid w:val="00CD37A9"/>
    <w:rsid w:val="00CD457C"/>
    <w:rsid w:val="00CD4E28"/>
    <w:rsid w:val="00CD51EE"/>
    <w:rsid w:val="00CD730B"/>
    <w:rsid w:val="00CD7646"/>
    <w:rsid w:val="00CE01D9"/>
    <w:rsid w:val="00CE30EE"/>
    <w:rsid w:val="00CE31EE"/>
    <w:rsid w:val="00CE3E0A"/>
    <w:rsid w:val="00CE70CB"/>
    <w:rsid w:val="00CE79C9"/>
    <w:rsid w:val="00CF43E6"/>
    <w:rsid w:val="00CF5690"/>
    <w:rsid w:val="00CF5762"/>
    <w:rsid w:val="00CF5B15"/>
    <w:rsid w:val="00CF7856"/>
    <w:rsid w:val="00CF7FF0"/>
    <w:rsid w:val="00D02F0E"/>
    <w:rsid w:val="00D03151"/>
    <w:rsid w:val="00D03E32"/>
    <w:rsid w:val="00D03E67"/>
    <w:rsid w:val="00D119E8"/>
    <w:rsid w:val="00D13EB2"/>
    <w:rsid w:val="00D158A2"/>
    <w:rsid w:val="00D21C5C"/>
    <w:rsid w:val="00D22161"/>
    <w:rsid w:val="00D22244"/>
    <w:rsid w:val="00D2392D"/>
    <w:rsid w:val="00D23F01"/>
    <w:rsid w:val="00D24C1F"/>
    <w:rsid w:val="00D2565A"/>
    <w:rsid w:val="00D26955"/>
    <w:rsid w:val="00D31FF3"/>
    <w:rsid w:val="00D32866"/>
    <w:rsid w:val="00D35083"/>
    <w:rsid w:val="00D3568B"/>
    <w:rsid w:val="00D37C48"/>
    <w:rsid w:val="00D37FC0"/>
    <w:rsid w:val="00D44AE3"/>
    <w:rsid w:val="00D46507"/>
    <w:rsid w:val="00D4721D"/>
    <w:rsid w:val="00D52AC9"/>
    <w:rsid w:val="00D56844"/>
    <w:rsid w:val="00D57239"/>
    <w:rsid w:val="00D57AFB"/>
    <w:rsid w:val="00D63A49"/>
    <w:rsid w:val="00D65CB0"/>
    <w:rsid w:val="00D66398"/>
    <w:rsid w:val="00D71F6A"/>
    <w:rsid w:val="00D744B6"/>
    <w:rsid w:val="00D84816"/>
    <w:rsid w:val="00D850D9"/>
    <w:rsid w:val="00D86259"/>
    <w:rsid w:val="00D9098D"/>
    <w:rsid w:val="00D92CDD"/>
    <w:rsid w:val="00D934F5"/>
    <w:rsid w:val="00D94389"/>
    <w:rsid w:val="00DA0868"/>
    <w:rsid w:val="00DA1147"/>
    <w:rsid w:val="00DA3D83"/>
    <w:rsid w:val="00DA66EF"/>
    <w:rsid w:val="00DA6EA8"/>
    <w:rsid w:val="00DA797B"/>
    <w:rsid w:val="00DB1F09"/>
    <w:rsid w:val="00DB4AD1"/>
    <w:rsid w:val="00DB4F3B"/>
    <w:rsid w:val="00DB5125"/>
    <w:rsid w:val="00DB6511"/>
    <w:rsid w:val="00DB6868"/>
    <w:rsid w:val="00DB7F8F"/>
    <w:rsid w:val="00DC1688"/>
    <w:rsid w:val="00DC240C"/>
    <w:rsid w:val="00DC3649"/>
    <w:rsid w:val="00DC3E1C"/>
    <w:rsid w:val="00DC43FA"/>
    <w:rsid w:val="00DC519C"/>
    <w:rsid w:val="00DC59C2"/>
    <w:rsid w:val="00DC624E"/>
    <w:rsid w:val="00DD10E7"/>
    <w:rsid w:val="00DE02C9"/>
    <w:rsid w:val="00DE721D"/>
    <w:rsid w:val="00DE7BF6"/>
    <w:rsid w:val="00DF0AC0"/>
    <w:rsid w:val="00DF22EE"/>
    <w:rsid w:val="00DF2A37"/>
    <w:rsid w:val="00DF34BB"/>
    <w:rsid w:val="00DF5BD4"/>
    <w:rsid w:val="00E011DA"/>
    <w:rsid w:val="00E0551D"/>
    <w:rsid w:val="00E07794"/>
    <w:rsid w:val="00E07B9B"/>
    <w:rsid w:val="00E11F93"/>
    <w:rsid w:val="00E16208"/>
    <w:rsid w:val="00E1721C"/>
    <w:rsid w:val="00E203F9"/>
    <w:rsid w:val="00E23946"/>
    <w:rsid w:val="00E27CAB"/>
    <w:rsid w:val="00E32346"/>
    <w:rsid w:val="00E41F7C"/>
    <w:rsid w:val="00E42180"/>
    <w:rsid w:val="00E44DDB"/>
    <w:rsid w:val="00E45013"/>
    <w:rsid w:val="00E50E75"/>
    <w:rsid w:val="00E5343F"/>
    <w:rsid w:val="00E54F8D"/>
    <w:rsid w:val="00E57467"/>
    <w:rsid w:val="00E6003C"/>
    <w:rsid w:val="00E61F66"/>
    <w:rsid w:val="00E64E91"/>
    <w:rsid w:val="00E651D4"/>
    <w:rsid w:val="00E6525D"/>
    <w:rsid w:val="00E65B87"/>
    <w:rsid w:val="00E65FDB"/>
    <w:rsid w:val="00E669FA"/>
    <w:rsid w:val="00E66BFF"/>
    <w:rsid w:val="00E712F8"/>
    <w:rsid w:val="00E728FC"/>
    <w:rsid w:val="00E72C75"/>
    <w:rsid w:val="00E73625"/>
    <w:rsid w:val="00E755E3"/>
    <w:rsid w:val="00E76CA6"/>
    <w:rsid w:val="00E828CB"/>
    <w:rsid w:val="00E8628B"/>
    <w:rsid w:val="00E92B16"/>
    <w:rsid w:val="00E94FE4"/>
    <w:rsid w:val="00E9536A"/>
    <w:rsid w:val="00EA0945"/>
    <w:rsid w:val="00EA0DF5"/>
    <w:rsid w:val="00EA14DF"/>
    <w:rsid w:val="00EA1B43"/>
    <w:rsid w:val="00EA2247"/>
    <w:rsid w:val="00EA44D9"/>
    <w:rsid w:val="00EA49BC"/>
    <w:rsid w:val="00EB004D"/>
    <w:rsid w:val="00EB1E18"/>
    <w:rsid w:val="00EB1F42"/>
    <w:rsid w:val="00EB20D0"/>
    <w:rsid w:val="00EB25CF"/>
    <w:rsid w:val="00EC3A80"/>
    <w:rsid w:val="00EC51F3"/>
    <w:rsid w:val="00EC78FF"/>
    <w:rsid w:val="00ED03CF"/>
    <w:rsid w:val="00ED1606"/>
    <w:rsid w:val="00ED57AC"/>
    <w:rsid w:val="00ED7680"/>
    <w:rsid w:val="00ED7CEA"/>
    <w:rsid w:val="00EE0A0E"/>
    <w:rsid w:val="00EE20AF"/>
    <w:rsid w:val="00EE313F"/>
    <w:rsid w:val="00EE62BA"/>
    <w:rsid w:val="00EF0E5E"/>
    <w:rsid w:val="00EF1892"/>
    <w:rsid w:val="00EF395C"/>
    <w:rsid w:val="00EF7F38"/>
    <w:rsid w:val="00F007FB"/>
    <w:rsid w:val="00F0302A"/>
    <w:rsid w:val="00F05A3E"/>
    <w:rsid w:val="00F06EDB"/>
    <w:rsid w:val="00F07214"/>
    <w:rsid w:val="00F074DC"/>
    <w:rsid w:val="00F107B5"/>
    <w:rsid w:val="00F12926"/>
    <w:rsid w:val="00F134C1"/>
    <w:rsid w:val="00F13BA7"/>
    <w:rsid w:val="00F141D1"/>
    <w:rsid w:val="00F15167"/>
    <w:rsid w:val="00F17C54"/>
    <w:rsid w:val="00F20A40"/>
    <w:rsid w:val="00F21489"/>
    <w:rsid w:val="00F217CE"/>
    <w:rsid w:val="00F21CEF"/>
    <w:rsid w:val="00F239FC"/>
    <w:rsid w:val="00F23E05"/>
    <w:rsid w:val="00F24219"/>
    <w:rsid w:val="00F276EF"/>
    <w:rsid w:val="00F27E12"/>
    <w:rsid w:val="00F325F1"/>
    <w:rsid w:val="00F33ECE"/>
    <w:rsid w:val="00F345DC"/>
    <w:rsid w:val="00F37B16"/>
    <w:rsid w:val="00F40D2D"/>
    <w:rsid w:val="00F431E0"/>
    <w:rsid w:val="00F43D8E"/>
    <w:rsid w:val="00F44004"/>
    <w:rsid w:val="00F443B3"/>
    <w:rsid w:val="00F53EB2"/>
    <w:rsid w:val="00F56268"/>
    <w:rsid w:val="00F62604"/>
    <w:rsid w:val="00F64AFC"/>
    <w:rsid w:val="00F66A1D"/>
    <w:rsid w:val="00F66D7D"/>
    <w:rsid w:val="00F7203A"/>
    <w:rsid w:val="00F722C9"/>
    <w:rsid w:val="00F733C5"/>
    <w:rsid w:val="00F733F0"/>
    <w:rsid w:val="00F749C8"/>
    <w:rsid w:val="00F761F5"/>
    <w:rsid w:val="00F77D57"/>
    <w:rsid w:val="00F800C4"/>
    <w:rsid w:val="00F80105"/>
    <w:rsid w:val="00F832C5"/>
    <w:rsid w:val="00F8336B"/>
    <w:rsid w:val="00F838B0"/>
    <w:rsid w:val="00F854CD"/>
    <w:rsid w:val="00F87970"/>
    <w:rsid w:val="00F9027C"/>
    <w:rsid w:val="00F95BB1"/>
    <w:rsid w:val="00F95DD1"/>
    <w:rsid w:val="00FA2524"/>
    <w:rsid w:val="00FA3947"/>
    <w:rsid w:val="00FA53FE"/>
    <w:rsid w:val="00FA61DF"/>
    <w:rsid w:val="00FA6822"/>
    <w:rsid w:val="00FB0FD6"/>
    <w:rsid w:val="00FB25AB"/>
    <w:rsid w:val="00FB3FE2"/>
    <w:rsid w:val="00FB4AC3"/>
    <w:rsid w:val="00FB4FA4"/>
    <w:rsid w:val="00FB5FE4"/>
    <w:rsid w:val="00FB642F"/>
    <w:rsid w:val="00FC0C34"/>
    <w:rsid w:val="00FC1BEA"/>
    <w:rsid w:val="00FC1D05"/>
    <w:rsid w:val="00FD0616"/>
    <w:rsid w:val="00FD22BE"/>
    <w:rsid w:val="00FD60DD"/>
    <w:rsid w:val="00FE7A11"/>
    <w:rsid w:val="00FF3E5B"/>
    <w:rsid w:val="00FF45C4"/>
    <w:rsid w:val="00FF47AD"/>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B9A33B"/>
  <w15:docId w15:val="{EE2E8C2B-7889-46E9-A98D-1BF034F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styleId="Revision">
    <w:name w:val="Revision"/>
    <w:hidden/>
    <w:uiPriority w:val="99"/>
    <w:semiHidden/>
    <w:rsid w:val="00260862"/>
  </w:style>
  <w:style w:type="character" w:styleId="UnresolvedMention">
    <w:name w:val="Unresolved Mention"/>
    <w:basedOn w:val="DefaultParagraphFont"/>
    <w:uiPriority w:val="99"/>
    <w:semiHidden/>
    <w:unhideWhenUsed/>
    <w:rsid w:val="00326BCD"/>
    <w:rPr>
      <w:color w:val="605E5C"/>
      <w:shd w:val="clear" w:color="auto" w:fill="E1DFDD"/>
    </w:rPr>
  </w:style>
  <w:style w:type="character" w:styleId="FollowedHyperlink">
    <w:name w:val="FollowedHyperlink"/>
    <w:basedOn w:val="DefaultParagraphFont"/>
    <w:uiPriority w:val="99"/>
    <w:semiHidden/>
    <w:unhideWhenUsed/>
    <w:rsid w:val="000E0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23730888">
      <w:bodyDiv w:val="1"/>
      <w:marLeft w:val="0"/>
      <w:marRight w:val="0"/>
      <w:marTop w:val="0"/>
      <w:marBottom w:val="0"/>
      <w:divBdr>
        <w:top w:val="none" w:sz="0" w:space="0" w:color="auto"/>
        <w:left w:val="none" w:sz="0" w:space="0" w:color="auto"/>
        <w:bottom w:val="none" w:sz="0" w:space="0" w:color="auto"/>
        <w:right w:val="none" w:sz="0" w:space="0" w:color="auto"/>
      </w:divBdr>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41136504">
      <w:bodyDiv w:val="1"/>
      <w:marLeft w:val="0"/>
      <w:marRight w:val="0"/>
      <w:marTop w:val="0"/>
      <w:marBottom w:val="0"/>
      <w:divBdr>
        <w:top w:val="none" w:sz="0" w:space="0" w:color="auto"/>
        <w:left w:val="none" w:sz="0" w:space="0" w:color="auto"/>
        <w:bottom w:val="none" w:sz="0" w:space="0" w:color="auto"/>
        <w:right w:val="none" w:sz="0" w:space="0" w:color="auto"/>
      </w:divBdr>
    </w:div>
    <w:div w:id="1271282330">
      <w:bodyDiv w:val="1"/>
      <w:marLeft w:val="0"/>
      <w:marRight w:val="0"/>
      <w:marTop w:val="0"/>
      <w:marBottom w:val="0"/>
      <w:divBdr>
        <w:top w:val="none" w:sz="0" w:space="0" w:color="auto"/>
        <w:left w:val="none" w:sz="0" w:space="0" w:color="auto"/>
        <w:bottom w:val="none" w:sz="0" w:space="0" w:color="auto"/>
        <w:right w:val="none" w:sz="0" w:space="0" w:color="auto"/>
      </w:divBdr>
    </w:div>
    <w:div w:id="1356686480">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1930235478">
      <w:bodyDiv w:val="1"/>
      <w:marLeft w:val="0"/>
      <w:marRight w:val="0"/>
      <w:marTop w:val="0"/>
      <w:marBottom w:val="0"/>
      <w:divBdr>
        <w:top w:val="none" w:sz="0" w:space="0" w:color="auto"/>
        <w:left w:val="none" w:sz="0" w:space="0" w:color="auto"/>
        <w:bottom w:val="none" w:sz="0" w:space="0" w:color="auto"/>
        <w:right w:val="none" w:sz="0" w:space="0" w:color="auto"/>
      </w:divBdr>
    </w:div>
    <w:div w:id="1984382174">
      <w:bodyDiv w:val="1"/>
      <w:marLeft w:val="0"/>
      <w:marRight w:val="0"/>
      <w:marTop w:val="0"/>
      <w:marBottom w:val="0"/>
      <w:divBdr>
        <w:top w:val="none" w:sz="0" w:space="0" w:color="auto"/>
        <w:left w:val="none" w:sz="0" w:space="0" w:color="auto"/>
        <w:bottom w:val="none" w:sz="0" w:space="0" w:color="auto"/>
        <w:right w:val="none" w:sz="0" w:space="0" w:color="auto"/>
      </w:divBdr>
    </w:div>
    <w:div w:id="2022316339">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34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PS%20Form%2010-900-b" TargetMode="External"/><Relationship Id="rId13" Type="http://schemas.openxmlformats.org/officeDocument/2006/relationships/hyperlink" Target="https://www.dot.nd.gov/sites/www/files/documents/civil-rights/DBE-Program-Administration-Manual.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t.nd.gov/forms/sfn61412.pdf" TargetMode="External"/><Relationship Id="rId17" Type="http://schemas.openxmlformats.org/officeDocument/2006/relationships/hyperlink" Target="mailto:tmccloud@nd.gov" TargetMode="External"/><Relationship Id="rId2" Type="http://schemas.openxmlformats.org/officeDocument/2006/relationships/numbering" Target="numbering.xml"/><Relationship Id="rId16" Type="http://schemas.openxmlformats.org/officeDocument/2006/relationships/hyperlink" Target="mailto:jglasoe@n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nd.gov/dotnet/forms/forms.aspx" TargetMode="External"/><Relationship Id="rId5" Type="http://schemas.openxmlformats.org/officeDocument/2006/relationships/webSettings" Target="webSettings.xml"/><Relationship Id="rId15" Type="http://schemas.openxmlformats.org/officeDocument/2006/relationships/hyperlink" Target="mailto:cataylor@nd.gov" TargetMode="External"/><Relationship Id="rId10" Type="http://schemas.openxmlformats.org/officeDocument/2006/relationships/hyperlink" Target="https://www.nps.gov/subjects/nationalregister/upload/NR-NHL-photo-policy-2024-01-0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ps.gov/subjects/nationalregister/upload/NRB16B-Complete.pdf" TargetMode="External"/><Relationship Id="rId14" Type="http://schemas.openxmlformats.org/officeDocument/2006/relationships/hyperlink" Target="https://www.dot.nd.gov/sites/www/files/documents/civil-rights/2025-Title_VI_Nondiscrimination_and_ADA_Program_Implement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B4F0-715B-4DB1-B26E-997F60B3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10119</TotalTime>
  <Pages>8</Pages>
  <Words>2609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Rensch, Jeffrey R.</dc:creator>
  <cp:keywords/>
  <dc:description/>
  <cp:lastModifiedBy>Taylor, Chad</cp:lastModifiedBy>
  <cp:revision>10</cp:revision>
  <cp:lastPrinted>2025-05-28T14:59:00Z</cp:lastPrinted>
  <dcterms:created xsi:type="dcterms:W3CDTF">2024-11-19T23:14:00Z</dcterms:created>
  <dcterms:modified xsi:type="dcterms:W3CDTF">2025-07-02T21:02:00Z</dcterms:modified>
</cp:coreProperties>
</file>