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CB0" w14:textId="25394C70" w:rsidR="00950180" w:rsidRPr="00950180" w:rsidRDefault="00950180" w:rsidP="00950180">
      <w:pPr>
        <w:jc w:val="center"/>
        <w:rPr>
          <w:b/>
          <w:bCs/>
          <w:sz w:val="48"/>
          <w:szCs w:val="48"/>
        </w:rPr>
      </w:pPr>
      <w:r w:rsidRPr="00950180">
        <w:rPr>
          <w:b/>
          <w:bCs/>
          <w:sz w:val="48"/>
          <w:szCs w:val="48"/>
        </w:rPr>
        <w:t>REQUEST FOR PROPOSAL</w:t>
      </w:r>
    </w:p>
    <w:p w14:paraId="63682749" w14:textId="6112D77F" w:rsidR="00950180" w:rsidRPr="00950180" w:rsidRDefault="00F71B20" w:rsidP="00950180">
      <w:pPr>
        <w:jc w:val="center"/>
        <w:rPr>
          <w:b/>
          <w:bCs/>
          <w:sz w:val="28"/>
          <w:szCs w:val="28"/>
        </w:rPr>
      </w:pPr>
      <w:r>
        <w:rPr>
          <w:b/>
          <w:bCs/>
          <w:sz w:val="28"/>
          <w:szCs w:val="28"/>
        </w:rPr>
        <w:t>January</w:t>
      </w:r>
      <w:r w:rsidR="00950180" w:rsidRPr="00832328">
        <w:rPr>
          <w:b/>
          <w:bCs/>
          <w:sz w:val="28"/>
          <w:szCs w:val="28"/>
        </w:rPr>
        <w:t xml:space="preserve"> </w:t>
      </w:r>
      <w:r>
        <w:rPr>
          <w:b/>
          <w:bCs/>
          <w:sz w:val="28"/>
          <w:szCs w:val="28"/>
        </w:rPr>
        <w:t>31</w:t>
      </w:r>
      <w:r w:rsidR="00950180" w:rsidRPr="00832328">
        <w:rPr>
          <w:b/>
          <w:bCs/>
          <w:sz w:val="28"/>
          <w:szCs w:val="28"/>
        </w:rPr>
        <w:t>, 202</w:t>
      </w:r>
      <w:r>
        <w:rPr>
          <w:b/>
          <w:bCs/>
          <w:sz w:val="28"/>
          <w:szCs w:val="28"/>
        </w:rPr>
        <w:t>5</w:t>
      </w:r>
    </w:p>
    <w:p w14:paraId="2DB80F6F" w14:textId="742CE046" w:rsidR="00950180" w:rsidRDefault="00950180" w:rsidP="00950180">
      <w:pPr>
        <w:jc w:val="center"/>
        <w:rPr>
          <w:b/>
          <w:bCs/>
          <w:sz w:val="40"/>
          <w:szCs w:val="40"/>
        </w:rPr>
      </w:pPr>
    </w:p>
    <w:p w14:paraId="78A4D95C" w14:textId="77777777" w:rsidR="00950180" w:rsidRPr="00950180" w:rsidRDefault="00950180" w:rsidP="00950180">
      <w:pPr>
        <w:jc w:val="center"/>
        <w:rPr>
          <w:b/>
          <w:bCs/>
          <w:sz w:val="40"/>
          <w:szCs w:val="40"/>
        </w:rPr>
      </w:pPr>
    </w:p>
    <w:p w14:paraId="0934EF18" w14:textId="10A2F0EC" w:rsidR="00950180" w:rsidRPr="00950180" w:rsidRDefault="00950180" w:rsidP="00950180">
      <w:pPr>
        <w:jc w:val="center"/>
        <w:rPr>
          <w:b/>
          <w:bCs/>
          <w:sz w:val="40"/>
          <w:szCs w:val="40"/>
        </w:rPr>
      </w:pPr>
      <w:r w:rsidRPr="00950180">
        <w:rPr>
          <w:b/>
          <w:bCs/>
          <w:sz w:val="40"/>
          <w:szCs w:val="40"/>
        </w:rPr>
        <w:t>TO PERFORM</w:t>
      </w:r>
    </w:p>
    <w:p w14:paraId="4EC5100F" w14:textId="77777777" w:rsidR="00950180" w:rsidRPr="00950180" w:rsidRDefault="00950180" w:rsidP="00950180">
      <w:pPr>
        <w:jc w:val="center"/>
        <w:rPr>
          <w:b/>
          <w:bCs/>
          <w:sz w:val="40"/>
          <w:szCs w:val="40"/>
        </w:rPr>
      </w:pPr>
      <w:r w:rsidRPr="00950180">
        <w:rPr>
          <w:b/>
          <w:bCs/>
          <w:sz w:val="40"/>
          <w:szCs w:val="40"/>
        </w:rPr>
        <w:t>CONSTRUCTION ENGINEERING SERVICES</w:t>
      </w:r>
    </w:p>
    <w:p w14:paraId="7905ECF5" w14:textId="77777777" w:rsidR="00950180" w:rsidRPr="00950180" w:rsidRDefault="00950180" w:rsidP="00950180">
      <w:pPr>
        <w:jc w:val="center"/>
        <w:rPr>
          <w:b/>
          <w:bCs/>
          <w:sz w:val="40"/>
          <w:szCs w:val="40"/>
        </w:rPr>
      </w:pPr>
      <w:r w:rsidRPr="00950180">
        <w:rPr>
          <w:b/>
          <w:bCs/>
          <w:sz w:val="40"/>
          <w:szCs w:val="40"/>
        </w:rPr>
        <w:t>FOR</w:t>
      </w:r>
    </w:p>
    <w:p w14:paraId="73606737" w14:textId="77777777" w:rsidR="00950180" w:rsidRPr="00950180" w:rsidRDefault="00950180" w:rsidP="00950180">
      <w:pPr>
        <w:jc w:val="center"/>
        <w:rPr>
          <w:b/>
          <w:bCs/>
          <w:sz w:val="40"/>
          <w:szCs w:val="40"/>
        </w:rPr>
      </w:pPr>
    </w:p>
    <w:p w14:paraId="54649EB1" w14:textId="197D1094" w:rsidR="00950180" w:rsidRPr="00950180" w:rsidRDefault="00950180" w:rsidP="00950180">
      <w:pPr>
        <w:jc w:val="center"/>
        <w:rPr>
          <w:b/>
          <w:bCs/>
          <w:sz w:val="40"/>
          <w:szCs w:val="40"/>
        </w:rPr>
      </w:pPr>
      <w:r w:rsidRPr="00950180">
        <w:rPr>
          <w:b/>
          <w:bCs/>
          <w:sz w:val="40"/>
          <w:szCs w:val="40"/>
        </w:rPr>
        <w:t xml:space="preserve">THE </w:t>
      </w:r>
      <w:r w:rsidRPr="00832328">
        <w:rPr>
          <w:b/>
          <w:bCs/>
          <w:sz w:val="40"/>
          <w:szCs w:val="40"/>
        </w:rPr>
        <w:t>202</w:t>
      </w:r>
      <w:r w:rsidR="00030475">
        <w:rPr>
          <w:b/>
          <w:bCs/>
          <w:sz w:val="40"/>
          <w:szCs w:val="40"/>
        </w:rPr>
        <w:t>5</w:t>
      </w:r>
      <w:r w:rsidRPr="00950180">
        <w:rPr>
          <w:b/>
          <w:bCs/>
          <w:sz w:val="40"/>
          <w:szCs w:val="40"/>
        </w:rPr>
        <w:t xml:space="preserve"> CONSTRUCTION SEASON</w:t>
      </w:r>
    </w:p>
    <w:p w14:paraId="3328D3ED" w14:textId="0412B401" w:rsidR="00950180" w:rsidRPr="00950180" w:rsidRDefault="00950180" w:rsidP="00950180">
      <w:pPr>
        <w:jc w:val="center"/>
        <w:rPr>
          <w:b/>
          <w:bCs/>
          <w:sz w:val="40"/>
          <w:szCs w:val="40"/>
        </w:rPr>
      </w:pPr>
      <w:r w:rsidRPr="00832328">
        <w:rPr>
          <w:b/>
          <w:bCs/>
          <w:sz w:val="40"/>
          <w:szCs w:val="40"/>
        </w:rPr>
        <w:t>202</w:t>
      </w:r>
      <w:r w:rsidR="0019574F">
        <w:rPr>
          <w:b/>
          <w:bCs/>
          <w:sz w:val="40"/>
          <w:szCs w:val="40"/>
        </w:rPr>
        <w:t>5</w:t>
      </w:r>
      <w:r w:rsidRPr="00832328">
        <w:rPr>
          <w:b/>
          <w:bCs/>
          <w:sz w:val="40"/>
          <w:szCs w:val="40"/>
        </w:rPr>
        <w:t xml:space="preserve"> CE RFP </w:t>
      </w:r>
      <w:r w:rsidR="00F71B20">
        <w:rPr>
          <w:b/>
          <w:bCs/>
          <w:sz w:val="40"/>
          <w:szCs w:val="40"/>
        </w:rPr>
        <w:t>2</w:t>
      </w:r>
    </w:p>
    <w:p w14:paraId="0595EB1F" w14:textId="77777777" w:rsidR="00950180" w:rsidRPr="00950180" w:rsidRDefault="00950180" w:rsidP="00950180">
      <w:pPr>
        <w:rPr>
          <w:b/>
          <w:bCs/>
        </w:rPr>
      </w:pPr>
    </w:p>
    <w:p w14:paraId="6369BE2E" w14:textId="77777777" w:rsidR="00950180" w:rsidRPr="00950180" w:rsidRDefault="00950180" w:rsidP="00950180">
      <w:pPr>
        <w:rPr>
          <w:b/>
          <w:bCs/>
        </w:rPr>
      </w:pPr>
    </w:p>
    <w:p w14:paraId="6AB1D435" w14:textId="77777777" w:rsidR="00950180" w:rsidRPr="00950180" w:rsidRDefault="00950180" w:rsidP="00950180">
      <w:pPr>
        <w:jc w:val="center"/>
        <w:rPr>
          <w:b/>
          <w:bCs/>
        </w:rPr>
      </w:pPr>
    </w:p>
    <w:p w14:paraId="4326EBDE" w14:textId="77777777" w:rsidR="00950180" w:rsidRPr="00950180" w:rsidRDefault="00950180" w:rsidP="00950180">
      <w:pPr>
        <w:spacing w:after="0" w:line="240" w:lineRule="auto"/>
        <w:jc w:val="center"/>
        <w:rPr>
          <w:b/>
          <w:bCs/>
          <w:sz w:val="32"/>
          <w:szCs w:val="32"/>
        </w:rPr>
      </w:pPr>
      <w:r w:rsidRPr="00950180">
        <w:rPr>
          <w:b/>
          <w:bCs/>
          <w:sz w:val="32"/>
          <w:szCs w:val="32"/>
        </w:rPr>
        <w:t>RONALD J. HENKE, PE</w:t>
      </w:r>
    </w:p>
    <w:p w14:paraId="47336BBB" w14:textId="77777777" w:rsidR="00950180" w:rsidRPr="00950180" w:rsidRDefault="00950180" w:rsidP="00950180">
      <w:pPr>
        <w:spacing w:after="0" w:line="240" w:lineRule="auto"/>
        <w:jc w:val="center"/>
        <w:rPr>
          <w:b/>
          <w:bCs/>
          <w:sz w:val="32"/>
          <w:szCs w:val="32"/>
        </w:rPr>
      </w:pPr>
      <w:r w:rsidRPr="00950180">
        <w:rPr>
          <w:b/>
          <w:bCs/>
          <w:sz w:val="32"/>
          <w:szCs w:val="32"/>
        </w:rPr>
        <w:t>DIRECTOR</w:t>
      </w:r>
    </w:p>
    <w:p w14:paraId="7C13AA4B" w14:textId="281C687B" w:rsidR="00950180" w:rsidRPr="00950180" w:rsidRDefault="00950180" w:rsidP="00950180">
      <w:pPr>
        <w:spacing w:after="0" w:line="240" w:lineRule="auto"/>
        <w:jc w:val="center"/>
        <w:rPr>
          <w:b/>
          <w:bCs/>
          <w:sz w:val="32"/>
          <w:szCs w:val="32"/>
        </w:rPr>
      </w:pPr>
      <w:r w:rsidRPr="00950180">
        <w:rPr>
          <w:b/>
          <w:bCs/>
          <w:sz w:val="32"/>
          <w:szCs w:val="32"/>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5F16ED5F" w:rsidR="00950180" w:rsidRPr="00950180" w:rsidRDefault="0019574F" w:rsidP="00950180">
      <w:pPr>
        <w:spacing w:after="0" w:line="240" w:lineRule="auto"/>
        <w:jc w:val="center"/>
        <w:rPr>
          <w:b/>
          <w:bCs/>
          <w:sz w:val="24"/>
          <w:szCs w:val="24"/>
        </w:rPr>
      </w:pPr>
      <w:r>
        <w:rPr>
          <w:b/>
          <w:bCs/>
          <w:sz w:val="24"/>
          <w:szCs w:val="24"/>
        </w:rPr>
        <w:t>CHAD TAYLOR</w:t>
      </w:r>
      <w:r w:rsidR="00950180" w:rsidRPr="00950180">
        <w:rPr>
          <w:b/>
          <w:bCs/>
          <w:sz w:val="24"/>
          <w:szCs w:val="24"/>
        </w:rPr>
        <w:t>,</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0A2EDB06" w14:textId="6A1C4F05" w:rsidR="00950180" w:rsidRPr="00950180" w:rsidRDefault="00950180" w:rsidP="00950180">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F71B20">
        <w:rPr>
          <w:b/>
          <w:bCs/>
          <w:sz w:val="24"/>
          <w:szCs w:val="24"/>
        </w:rPr>
        <w:t>FEBRUARY</w:t>
      </w:r>
      <w:r w:rsidRPr="00832328">
        <w:rPr>
          <w:b/>
          <w:bCs/>
          <w:sz w:val="24"/>
          <w:szCs w:val="24"/>
        </w:rPr>
        <w:t xml:space="preserve"> </w:t>
      </w:r>
      <w:r w:rsidR="00832328" w:rsidRPr="00832328">
        <w:rPr>
          <w:b/>
          <w:bCs/>
          <w:sz w:val="24"/>
          <w:szCs w:val="24"/>
        </w:rPr>
        <w:t>2</w:t>
      </w:r>
      <w:r w:rsidR="00F71B20">
        <w:rPr>
          <w:b/>
          <w:bCs/>
          <w:sz w:val="24"/>
          <w:szCs w:val="24"/>
        </w:rPr>
        <w:t>1</w:t>
      </w:r>
      <w:r w:rsidRPr="00832328">
        <w:rPr>
          <w:b/>
          <w:bCs/>
          <w:sz w:val="24"/>
          <w:szCs w:val="24"/>
        </w:rPr>
        <w:t>, 202</w:t>
      </w:r>
      <w:r w:rsidR="00F71B20">
        <w:rPr>
          <w:b/>
          <w:bCs/>
          <w:sz w:val="24"/>
          <w:szCs w:val="24"/>
        </w:rPr>
        <w:t>5</w:t>
      </w:r>
    </w:p>
    <w:p w14:paraId="42952822" w14:textId="435BF866" w:rsidR="00950180" w:rsidRDefault="00950180" w:rsidP="00950180">
      <w:r>
        <w:t xml:space="preserve"> </w:t>
      </w:r>
    </w:p>
    <w:p w14:paraId="3A55350D" w14:textId="0147AE33" w:rsidR="00917D89" w:rsidRDefault="00917D89" w:rsidP="00950180"/>
    <w:p w14:paraId="35F29CC4" w14:textId="77777777" w:rsidR="00917D89" w:rsidRDefault="00917D89" w:rsidP="00950180"/>
    <w:p w14:paraId="6F31679B" w14:textId="4EA2F0CB"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lastRenderedPageBreak/>
        <w:t>REQUEST FOR PROPOSAL</w:t>
      </w:r>
      <w:r w:rsidR="001F6542">
        <w:rPr>
          <w:rFonts w:cstheme="minorHAnsi"/>
          <w:b/>
          <w:bCs/>
          <w:sz w:val="24"/>
          <w:szCs w:val="24"/>
        </w:rPr>
        <w:t xml:space="preserve"> (RFP)</w:t>
      </w:r>
    </w:p>
    <w:p w14:paraId="55609B8B" w14:textId="77777777"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t>CONSTRUCTION ENGINEERING SERVICES</w:t>
      </w:r>
    </w:p>
    <w:p w14:paraId="763C159C" w14:textId="20B1DD25" w:rsidR="00950180" w:rsidRPr="00C636BA" w:rsidRDefault="00950180" w:rsidP="00C636BA">
      <w:pPr>
        <w:spacing w:after="0" w:line="240" w:lineRule="auto"/>
        <w:jc w:val="center"/>
        <w:rPr>
          <w:rFonts w:cstheme="minorHAnsi"/>
          <w:b/>
          <w:bCs/>
          <w:sz w:val="24"/>
          <w:szCs w:val="24"/>
        </w:rPr>
      </w:pPr>
      <w:r w:rsidRPr="00832328">
        <w:rPr>
          <w:rFonts w:cstheme="minorHAnsi"/>
          <w:b/>
          <w:bCs/>
          <w:sz w:val="24"/>
          <w:szCs w:val="24"/>
        </w:rPr>
        <w:t>202</w:t>
      </w:r>
      <w:r w:rsidR="0019574F">
        <w:rPr>
          <w:rFonts w:cstheme="minorHAnsi"/>
          <w:b/>
          <w:bCs/>
          <w:sz w:val="24"/>
          <w:szCs w:val="24"/>
        </w:rPr>
        <w:t>5</w:t>
      </w:r>
      <w:r w:rsidRPr="00832328">
        <w:rPr>
          <w:rFonts w:cstheme="minorHAnsi"/>
          <w:b/>
          <w:bCs/>
          <w:sz w:val="24"/>
          <w:szCs w:val="24"/>
        </w:rPr>
        <w:t xml:space="preserve"> CE RFP </w:t>
      </w:r>
      <w:r w:rsidR="00F71B20">
        <w:rPr>
          <w:rFonts w:cstheme="minorHAnsi"/>
          <w:b/>
          <w:bCs/>
          <w:sz w:val="24"/>
          <w:szCs w:val="24"/>
        </w:rPr>
        <w:t>2</w:t>
      </w:r>
    </w:p>
    <w:p w14:paraId="7A15F402" w14:textId="77777777" w:rsidR="00950180" w:rsidRPr="00950180" w:rsidRDefault="00950180" w:rsidP="00C636BA">
      <w:pPr>
        <w:spacing w:after="0" w:line="240" w:lineRule="auto"/>
        <w:rPr>
          <w:rFonts w:cstheme="minorHAnsi"/>
          <w:sz w:val="24"/>
          <w:szCs w:val="24"/>
        </w:rPr>
      </w:pP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05C19FC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North Dakota Department of Transportation (NDDOT) intends to execute one cost plus fixed fee contract requiring monthly billings with the chosen consultant(s) to complete Phase I. The NDDOT reserves the right to assign work in phases and have the selected consultant(s) perform any additional work not currently assigned. Project work items may be added or removed from the contract by work authorization or supplementary agreement.</w:t>
      </w:r>
    </w:p>
    <w:p w14:paraId="701C031D" w14:textId="77777777" w:rsidR="00950180" w:rsidRPr="00950180" w:rsidRDefault="00950180" w:rsidP="00C636BA">
      <w:pPr>
        <w:spacing w:after="0" w:line="240" w:lineRule="auto"/>
        <w:rPr>
          <w:rFonts w:cstheme="minorHAnsi"/>
          <w:sz w:val="24"/>
          <w:szCs w:val="24"/>
        </w:rPr>
      </w:pPr>
    </w:p>
    <w:p w14:paraId="7DB05D9A" w14:textId="231C6CC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NDDOT will engage the services of qualified engineering firms to perform construction engineering work such as surveying, sampling and testing of materials, </w:t>
      </w:r>
      <w:r w:rsidR="008A30F9">
        <w:rPr>
          <w:rFonts w:cstheme="minorHAnsi"/>
          <w:sz w:val="24"/>
          <w:szCs w:val="24"/>
        </w:rPr>
        <w:t xml:space="preserve">and construction </w:t>
      </w:r>
      <w:r w:rsidRPr="00950180">
        <w:rPr>
          <w:rFonts w:cstheme="minorHAnsi"/>
          <w:sz w:val="24"/>
          <w:szCs w:val="24"/>
        </w:rPr>
        <w:t xml:space="preserve">inspection. </w:t>
      </w:r>
      <w:r w:rsidR="001F6542">
        <w:rPr>
          <w:rFonts w:cstheme="minorHAnsi"/>
          <w:sz w:val="24"/>
          <w:szCs w:val="24"/>
        </w:rPr>
        <w:t>Consultants</w:t>
      </w:r>
      <w:r w:rsidRPr="00950180">
        <w:rPr>
          <w:rFonts w:cstheme="minorHAnsi"/>
          <w:sz w:val="24"/>
          <w:szCs w:val="24"/>
        </w:rPr>
        <w:t xml:space="preserve"> submitting proposals must be qualified to perform the construction engineering activities identified </w:t>
      </w:r>
      <w:r w:rsidR="001F6542">
        <w:rPr>
          <w:rFonts w:cstheme="minorHAnsi"/>
          <w:sz w:val="24"/>
          <w:szCs w:val="24"/>
        </w:rPr>
        <w:t>in this RFP</w:t>
      </w:r>
      <w:r w:rsidRPr="00950180">
        <w:rPr>
          <w:rFonts w:cstheme="minorHAnsi"/>
          <w:sz w:val="24"/>
          <w:szCs w:val="24"/>
        </w:rPr>
        <w:t>.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185097AD" w14:textId="4EA2DAA4" w:rsidR="00950180" w:rsidRDefault="00950180" w:rsidP="00C636BA">
      <w:pPr>
        <w:spacing w:after="0" w:line="240" w:lineRule="auto"/>
        <w:rPr>
          <w:rFonts w:cstheme="minorHAnsi"/>
          <w:i/>
          <w:iCs/>
          <w:sz w:val="24"/>
          <w:szCs w:val="24"/>
        </w:rPr>
      </w:pPr>
      <w:r w:rsidRPr="00917D89">
        <w:rPr>
          <w:rFonts w:cstheme="minorHAnsi"/>
          <w:i/>
          <w:iCs/>
          <w:sz w:val="24"/>
          <w:szCs w:val="24"/>
        </w:rPr>
        <w:t xml:space="preserve">Interviews will be conducted tentatively </w:t>
      </w:r>
      <w:r w:rsidR="008A30F9" w:rsidRPr="00917D89">
        <w:rPr>
          <w:rFonts w:cstheme="minorHAnsi"/>
          <w:i/>
          <w:iCs/>
          <w:sz w:val="24"/>
          <w:szCs w:val="24"/>
        </w:rPr>
        <w:t>14 days from the due date of this RFP</w:t>
      </w:r>
      <w:r w:rsidRPr="00917D89">
        <w:rPr>
          <w:rFonts w:cstheme="minorHAnsi"/>
          <w:i/>
          <w:iCs/>
          <w:sz w:val="24"/>
          <w:szCs w:val="24"/>
        </w:rPr>
        <w:t>.</w:t>
      </w:r>
    </w:p>
    <w:p w14:paraId="1C2CF4F6" w14:textId="20C303BE" w:rsidR="008A30F9" w:rsidRDefault="008A30F9" w:rsidP="00C636BA">
      <w:pPr>
        <w:spacing w:after="0" w:line="240" w:lineRule="auto"/>
        <w:rPr>
          <w:rFonts w:cstheme="minorHAnsi"/>
          <w:i/>
          <w:iCs/>
          <w:sz w:val="24"/>
          <w:szCs w:val="24"/>
        </w:rPr>
      </w:pPr>
    </w:p>
    <w:p w14:paraId="7473431F" w14:textId="09BF1B67" w:rsidR="008A30F9" w:rsidRPr="00917D89" w:rsidRDefault="008A30F9" w:rsidP="00C636BA">
      <w:pPr>
        <w:spacing w:after="0" w:line="240" w:lineRule="auto"/>
        <w:rPr>
          <w:rFonts w:cstheme="minorHAnsi"/>
          <w:i/>
          <w:iCs/>
          <w:sz w:val="24"/>
          <w:szCs w:val="24"/>
        </w:rPr>
      </w:pPr>
      <w:r>
        <w:rPr>
          <w:rFonts w:cstheme="minorHAnsi"/>
          <w:i/>
          <w:iCs/>
          <w:sz w:val="24"/>
          <w:szCs w:val="24"/>
        </w:rPr>
        <w:t>Attached to this RFP is the list of projects included in the 202</w:t>
      </w:r>
      <w:r w:rsidR="0019574F">
        <w:rPr>
          <w:rFonts w:cstheme="minorHAnsi"/>
          <w:i/>
          <w:iCs/>
          <w:sz w:val="24"/>
          <w:szCs w:val="24"/>
        </w:rPr>
        <w:t>5</w:t>
      </w:r>
      <w:r>
        <w:rPr>
          <w:rFonts w:cstheme="minorHAnsi"/>
          <w:i/>
          <w:iCs/>
          <w:sz w:val="24"/>
          <w:szCs w:val="24"/>
        </w:rPr>
        <w:t xml:space="preserve"> CE RFP </w:t>
      </w:r>
      <w:r w:rsidR="00F71B20">
        <w:rPr>
          <w:rFonts w:cstheme="minorHAnsi"/>
          <w:i/>
          <w:iCs/>
          <w:sz w:val="24"/>
          <w:szCs w:val="24"/>
        </w:rPr>
        <w:t>2</w:t>
      </w:r>
      <w:r>
        <w:rPr>
          <w:rFonts w:cstheme="minorHAnsi"/>
          <w:i/>
          <w:iCs/>
          <w:sz w:val="24"/>
          <w:szCs w:val="24"/>
        </w:rPr>
        <w:t xml:space="preserve"> and the Risk Management Appendix. </w:t>
      </w:r>
    </w:p>
    <w:p w14:paraId="66D78B0E" w14:textId="77777777" w:rsidR="00950180" w:rsidRPr="00950180" w:rsidRDefault="00950180" w:rsidP="00C636BA">
      <w:pPr>
        <w:spacing w:after="0" w:line="240" w:lineRule="auto"/>
        <w:rPr>
          <w:rFonts w:cstheme="minorHAnsi"/>
          <w:sz w:val="24"/>
          <w:szCs w:val="24"/>
        </w:rPr>
      </w:pPr>
    </w:p>
    <w:p w14:paraId="75FE95AA"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assure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work force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w:t>
      </w:r>
      <w:r w:rsidRPr="00950180">
        <w:rPr>
          <w:rFonts w:cstheme="minorHAnsi"/>
          <w:sz w:val="24"/>
          <w:szCs w:val="24"/>
        </w:rPr>
        <w:lastRenderedPageBreak/>
        <w:t xml:space="preserve">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w:t>
      </w:r>
      <w:proofErr w:type="gramStart"/>
      <w:r w:rsidRPr="00950180">
        <w:rPr>
          <w:rFonts w:cstheme="minorHAnsi"/>
          <w:sz w:val="24"/>
          <w:szCs w:val="24"/>
        </w:rPr>
        <w:t>in order to</w:t>
      </w:r>
      <w:proofErr w:type="gramEnd"/>
      <w:r w:rsidRPr="00950180">
        <w:rPr>
          <w:rFonts w:cstheme="minorHAnsi"/>
          <w:sz w:val="24"/>
          <w:szCs w:val="24"/>
        </w:rPr>
        <w:t xml:space="preserve"> place survey controls for the proper execution of the project.  The </w:t>
      </w:r>
      <w:r w:rsidR="004532F5">
        <w:rPr>
          <w:rFonts w:cstheme="minorHAnsi"/>
          <w:sz w:val="24"/>
          <w:szCs w:val="24"/>
        </w:rPr>
        <w:t>c</w:t>
      </w:r>
      <w:r w:rsidRPr="00950180">
        <w:rPr>
          <w:rFonts w:cstheme="minorHAnsi"/>
          <w:sz w:val="24"/>
          <w:szCs w:val="24"/>
        </w:rPr>
        <w:t>onsultant shall perform all construction layouts and reference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structural surveys (i.e.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sections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quantities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minor adjustment to the grade lines to accommodate changes made by field personnel</w:t>
      </w:r>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preparing final as built plans</w:t>
      </w:r>
    </w:p>
    <w:p w14:paraId="562181FD" w14:textId="77777777" w:rsidR="00950180" w:rsidRPr="00950180" w:rsidRDefault="00950180" w:rsidP="00C636BA">
      <w:pPr>
        <w:spacing w:after="0" w:line="240" w:lineRule="auto"/>
        <w:rPr>
          <w:rFonts w:cstheme="minorHAnsi"/>
          <w:sz w:val="24"/>
          <w:szCs w:val="24"/>
        </w:rPr>
      </w:pPr>
    </w:p>
    <w:p w14:paraId="5E84A804" w14:textId="156E12C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On survey only projects, the firm selected will be required to designate a survey crew contact person who shall keep in daily contact with the Project Engineer’s representative and the Contractor.   A diary of work requested, work completed, comments, daily weather, daily work hours, and survey personnel on the project that day shall be made and submitted to the Project Engineer on the first working day of the next week.  The </w:t>
      </w:r>
      <w:r w:rsidR="00C46549">
        <w:rPr>
          <w:rFonts w:cstheme="minorHAnsi"/>
          <w:sz w:val="24"/>
          <w:szCs w:val="24"/>
        </w:rPr>
        <w:t>c</w:t>
      </w:r>
      <w:r w:rsidRPr="00950180">
        <w:rPr>
          <w:rFonts w:cstheme="minorHAnsi"/>
          <w:sz w:val="24"/>
          <w:szCs w:val="24"/>
        </w:rPr>
        <w:t xml:space="preserve">onsultant’s designated contact person shall work directly with the NDDOT representative. Any questions or concerns regarding the survey or project plans will be brought to the attention of the NDDOT representative. The </w:t>
      </w:r>
      <w:r w:rsidR="00A1472C">
        <w:rPr>
          <w:rFonts w:cstheme="minorHAnsi"/>
          <w:sz w:val="24"/>
          <w:szCs w:val="24"/>
        </w:rPr>
        <w:t>c</w:t>
      </w:r>
      <w:r w:rsidRPr="00950180">
        <w:rPr>
          <w:rFonts w:cstheme="minorHAnsi"/>
          <w:sz w:val="24"/>
          <w:szCs w:val="24"/>
        </w:rPr>
        <w:t>onsultant’s designated contact person shall answer all questions the Contractor or NDDOT may have concerning the construction surveying.</w:t>
      </w:r>
    </w:p>
    <w:p w14:paraId="222E8AE1" w14:textId="77777777" w:rsidR="00950180" w:rsidRPr="00950180" w:rsidRDefault="00950180" w:rsidP="00C636BA">
      <w:pPr>
        <w:spacing w:after="0" w:line="240" w:lineRule="auto"/>
        <w:rPr>
          <w:rFonts w:cstheme="minorHAnsi"/>
          <w:sz w:val="24"/>
          <w:szCs w:val="24"/>
        </w:rPr>
      </w:pP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MATERIALS SAMPLING &amp; TESTING</w:t>
      </w:r>
    </w:p>
    <w:p w14:paraId="0A84C306" w14:textId="5A0D126D"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All Material testing and project data will become the property of NDDOT upon completion of the final submittal. Acceptance of all material shall be as specified in Section 106 of the NDDOT Standard Specifications for Road and Bridge Construction manual and</w:t>
      </w:r>
      <w:r w:rsidR="00E47A95">
        <w:rPr>
          <w:rFonts w:cstheme="minorHAnsi"/>
          <w:sz w:val="24"/>
          <w:szCs w:val="24"/>
        </w:rPr>
        <w:t xml:space="preserve"> Sections 100 and 106 of</w:t>
      </w:r>
      <w:r w:rsidRPr="00950180">
        <w:rPr>
          <w:rFonts w:cstheme="minorHAnsi"/>
          <w:sz w:val="24"/>
          <w:szCs w:val="24"/>
        </w:rPr>
        <w:t xml:space="preserve"> the NDDOT </w:t>
      </w:r>
      <w:r w:rsidR="00723B23">
        <w:rPr>
          <w:rFonts w:cstheme="minorHAnsi"/>
          <w:sz w:val="24"/>
          <w:szCs w:val="24"/>
        </w:rPr>
        <w:t>Field</w:t>
      </w:r>
      <w:r w:rsidR="00723B23" w:rsidRPr="00950180">
        <w:rPr>
          <w:rFonts w:cstheme="minorHAnsi"/>
          <w:sz w:val="24"/>
          <w:szCs w:val="24"/>
        </w:rPr>
        <w:t xml:space="preserve"> </w:t>
      </w:r>
      <w:r w:rsidRPr="00950180">
        <w:rPr>
          <w:rFonts w:cstheme="minorHAnsi"/>
          <w:sz w:val="24"/>
          <w:szCs w:val="24"/>
        </w:rPr>
        <w:t>Sampling and Testing Manual.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223A6651" w14:textId="77777777" w:rsidR="00950180" w:rsidRPr="00950180" w:rsidRDefault="00950180" w:rsidP="00C636BA">
      <w:pPr>
        <w:spacing w:after="0" w:line="240" w:lineRule="auto"/>
        <w:rPr>
          <w:rFonts w:cstheme="minorHAnsi"/>
          <w:sz w:val="24"/>
          <w:szCs w:val="24"/>
        </w:rPr>
      </w:pPr>
    </w:p>
    <w:p w14:paraId="3574008D" w14:textId="4118BC9E" w:rsidR="00950180" w:rsidRPr="00950180" w:rsidRDefault="00950180" w:rsidP="00C636BA">
      <w:pPr>
        <w:spacing w:after="0" w:line="240" w:lineRule="auto"/>
        <w:rPr>
          <w:rFonts w:cstheme="minorHAnsi"/>
          <w:sz w:val="24"/>
          <w:szCs w:val="24"/>
        </w:rPr>
      </w:pPr>
      <w:r w:rsidRPr="00950180">
        <w:rPr>
          <w:rFonts w:cstheme="minorHAnsi"/>
          <w:sz w:val="24"/>
          <w:szCs w:val="24"/>
        </w:rPr>
        <w:t>On Materials Testing only projects, the firm selected will be required to</w:t>
      </w:r>
      <w:r w:rsidR="00723B23">
        <w:rPr>
          <w:rFonts w:cstheme="minorHAnsi"/>
          <w:sz w:val="24"/>
          <w:szCs w:val="24"/>
        </w:rPr>
        <w:t xml:space="preserve"> submit a list of testers and</w:t>
      </w:r>
      <w:r w:rsidRPr="00950180">
        <w:rPr>
          <w:rFonts w:cstheme="minorHAnsi"/>
          <w:sz w:val="24"/>
          <w:szCs w:val="24"/>
        </w:rPr>
        <w:t xml:space="preserve"> designate a contact person who shall keep in daily contact with the Project Engineer’s representative and the Contractor. A diary of work requested, work completed, comments, daily weather, daily work hours, and testing personnel on the project that day shall be made and submitted to the Project Engineer.</w:t>
      </w:r>
      <w:r w:rsidR="00723B23">
        <w:rPr>
          <w:rFonts w:cstheme="minorHAnsi"/>
          <w:sz w:val="24"/>
          <w:szCs w:val="24"/>
        </w:rPr>
        <w:t xml:space="preserve"> All testing documentation shall be uploaded into the materials </w:t>
      </w:r>
      <w:proofErr w:type="spellStart"/>
      <w:r w:rsidR="00723B23">
        <w:rPr>
          <w:rFonts w:cstheme="minorHAnsi"/>
          <w:sz w:val="24"/>
          <w:szCs w:val="24"/>
        </w:rPr>
        <w:t>dropbox</w:t>
      </w:r>
      <w:proofErr w:type="spellEnd"/>
      <w:r w:rsidR="00723B23">
        <w:rPr>
          <w:rFonts w:cstheme="minorHAnsi"/>
          <w:sz w:val="24"/>
          <w:szCs w:val="24"/>
        </w:rPr>
        <w:t xml:space="preserve"> </w:t>
      </w:r>
      <w:r w:rsidR="00E47A95">
        <w:rPr>
          <w:rFonts w:cstheme="minorHAnsi"/>
          <w:sz w:val="24"/>
          <w:szCs w:val="24"/>
        </w:rPr>
        <w:t xml:space="preserve">in the Construction Automated Records System </w:t>
      </w:r>
      <w:r w:rsidR="00690822">
        <w:rPr>
          <w:rFonts w:cstheme="minorHAnsi"/>
          <w:sz w:val="24"/>
          <w:szCs w:val="24"/>
        </w:rPr>
        <w:t xml:space="preserve">(CARS) </w:t>
      </w:r>
      <w:r w:rsidR="00723B23">
        <w:rPr>
          <w:rFonts w:cstheme="minorHAnsi"/>
          <w:sz w:val="24"/>
          <w:szCs w:val="24"/>
        </w:rPr>
        <w:t>upon completion of the test.</w:t>
      </w:r>
      <w:r w:rsidRPr="00950180">
        <w:rPr>
          <w:rFonts w:cstheme="minorHAnsi"/>
          <w:sz w:val="24"/>
          <w:szCs w:val="24"/>
        </w:rPr>
        <w:t xml:space="preserve"> The Consultant’s designated contact person shall work directly with the NDDOT representative. Any questions or concerns regarding materials sampling and testing will be brought to the attention of the NDDOT representative. The </w:t>
      </w:r>
      <w:r w:rsidR="00C46549">
        <w:rPr>
          <w:rFonts w:cstheme="minorHAnsi"/>
          <w:sz w:val="24"/>
          <w:szCs w:val="24"/>
        </w:rPr>
        <w:t>c</w:t>
      </w:r>
      <w:r w:rsidRPr="00950180">
        <w:rPr>
          <w:rFonts w:cstheme="minorHAnsi"/>
          <w:sz w:val="24"/>
          <w:szCs w:val="24"/>
        </w:rPr>
        <w:t xml:space="preserve">onsultant’s designated contact person shall answer all questions the </w:t>
      </w:r>
      <w:r w:rsidR="00C46549">
        <w:rPr>
          <w:rFonts w:cstheme="minorHAnsi"/>
          <w:sz w:val="24"/>
          <w:szCs w:val="24"/>
        </w:rPr>
        <w:t>c</w:t>
      </w:r>
      <w:r w:rsidRPr="00950180">
        <w:rPr>
          <w:rFonts w:cstheme="minorHAnsi"/>
          <w:sz w:val="24"/>
          <w:szCs w:val="24"/>
        </w:rPr>
        <w:t>ontractor or</w:t>
      </w:r>
      <w:r w:rsidR="00C46549">
        <w:rPr>
          <w:rFonts w:cstheme="minorHAnsi"/>
          <w:sz w:val="24"/>
          <w:szCs w:val="24"/>
        </w:rPr>
        <w:t xml:space="preserve"> the</w:t>
      </w:r>
      <w:r w:rsidRPr="00950180">
        <w:rPr>
          <w:rFonts w:cstheme="minorHAnsi"/>
          <w:sz w:val="24"/>
          <w:szCs w:val="24"/>
        </w:rPr>
        <w:t xml:space="preserve"> NDDOT may have concerning materials testing.</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w:t>
      </w:r>
      <w:proofErr w:type="gramStart"/>
      <w:r w:rsidRPr="00950180">
        <w:rPr>
          <w:rFonts w:cstheme="minorHAnsi"/>
          <w:sz w:val="24"/>
          <w:szCs w:val="24"/>
        </w:rPr>
        <w:t>on a daily basis</w:t>
      </w:r>
      <w:proofErr w:type="gramEnd"/>
      <w:r w:rsidRPr="00950180">
        <w:rPr>
          <w:rFonts w:cstheme="minorHAnsi"/>
          <w:sz w:val="24"/>
          <w:szCs w:val="24"/>
        </w:rPr>
        <w:t xml:space="preserve">.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Oversee all field inspection to ensure the project is constructed in accordance </w:t>
      </w:r>
      <w:proofErr w:type="gramStart"/>
      <w:r w:rsidRPr="001F6542">
        <w:rPr>
          <w:rFonts w:cstheme="minorHAnsi"/>
          <w:sz w:val="24"/>
          <w:szCs w:val="24"/>
        </w:rPr>
        <w:t>to</w:t>
      </w:r>
      <w:proofErr w:type="gramEnd"/>
      <w:r w:rsidRPr="001F6542">
        <w:rPr>
          <w:rFonts w:cstheme="minorHAnsi"/>
          <w:sz w:val="24"/>
          <w:szCs w:val="24"/>
        </w:rPr>
        <w:t xml:space="preserve">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Instruct, train, and supervise consultant personnel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ADB20B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lastRenderedPageBreak/>
        <w:t>Be responsible for regular consultant safety meetings and enforcement of safety policies for all consultant and subconsultant employees</w:t>
      </w:r>
    </w:p>
    <w:p w14:paraId="065E5894" w14:textId="77777777" w:rsidR="004532F5" w:rsidRDefault="004532F5" w:rsidP="00C636BA">
      <w:pPr>
        <w:spacing w:after="0" w:line="240" w:lineRule="auto"/>
        <w:rPr>
          <w:rFonts w:cstheme="minorHAnsi"/>
          <w:b/>
          <w:bCs/>
          <w:sz w:val="24"/>
          <w:szCs w:val="24"/>
        </w:rPr>
      </w:pPr>
    </w:p>
    <w:p w14:paraId="1CA972E7" w14:textId="2E802D80"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w:t>
      </w:r>
      <w:proofErr w:type="gramStart"/>
      <w:r w:rsidRPr="00950180">
        <w:rPr>
          <w:rFonts w:cstheme="minorHAnsi"/>
          <w:sz w:val="24"/>
          <w:szCs w:val="24"/>
        </w:rPr>
        <w:t>II</w:t>
      </w:r>
      <w:proofErr w:type="gramEnd"/>
      <w:r w:rsidRPr="00950180">
        <w:rPr>
          <w:rFonts w:cstheme="minorHAnsi"/>
          <w:sz w:val="24"/>
          <w:szCs w:val="24"/>
        </w:rPr>
        <w:t xml:space="preserve">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measuring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0C969D8A"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arbitration</w:t>
      </w:r>
      <w:r w:rsidR="008A30F9">
        <w:rPr>
          <w:rFonts w:cstheme="minorHAnsi"/>
          <w:sz w:val="24"/>
          <w:szCs w:val="24"/>
        </w:rPr>
        <w:t>.</w:t>
      </w:r>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1D4D8297" w14:textId="77777777" w:rsidR="00950180" w:rsidRPr="00950180" w:rsidRDefault="00950180" w:rsidP="00C636BA">
      <w:pPr>
        <w:spacing w:after="0" w:line="240" w:lineRule="auto"/>
        <w:rPr>
          <w:rFonts w:cstheme="minorHAnsi"/>
          <w:sz w:val="24"/>
          <w:szCs w:val="24"/>
        </w:rPr>
      </w:pPr>
    </w:p>
    <w:p w14:paraId="4197A6E8"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1DE3DB4" w14:textId="7866D4E5" w:rsidR="006A0992" w:rsidRPr="002E0F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006A0992" w:rsidRPr="002E0F92">
        <w:rPr>
          <w:rFonts w:asciiTheme="minorHAnsi" w:hAnsiTheme="minorHAnsi" w:cstheme="minorHAnsi"/>
        </w:rPr>
        <w:t xml:space="preserve">MicroStation </w:t>
      </w:r>
      <w:r w:rsidR="0019574F">
        <w:rPr>
          <w:rFonts w:asciiTheme="minorHAnsi" w:hAnsiTheme="minorHAnsi" w:cstheme="minorHAnsi"/>
        </w:rPr>
        <w:t>23.00</w:t>
      </w:r>
    </w:p>
    <w:p w14:paraId="5E8ABAC0" w14:textId="42436A1B" w:rsidR="00950180" w:rsidRPr="006A09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006A0992" w:rsidRPr="002E0F92">
        <w:rPr>
          <w:rFonts w:asciiTheme="minorHAnsi" w:hAnsiTheme="minorHAnsi" w:cstheme="minorHAnsi"/>
        </w:rPr>
        <w:t>OpenRoads</w:t>
      </w:r>
      <w:proofErr w:type="spellEnd"/>
      <w:r w:rsidR="006A0992" w:rsidRPr="002E0F92">
        <w:rPr>
          <w:rFonts w:asciiTheme="minorHAnsi" w:hAnsiTheme="minorHAnsi" w:cstheme="minorHAnsi"/>
        </w:rPr>
        <w:t xml:space="preserve"> Designer </w:t>
      </w:r>
      <w:r w:rsidR="0019574F">
        <w:rPr>
          <w:rFonts w:asciiTheme="minorHAnsi" w:hAnsiTheme="minorHAnsi" w:cstheme="minorHAnsi"/>
        </w:rPr>
        <w:t>23.00</w:t>
      </w:r>
      <w:r w:rsidR="006A0992" w:rsidRPr="002E0F92">
        <w:rPr>
          <w:rFonts w:asciiTheme="minorHAnsi" w:hAnsiTheme="minorHAnsi" w:cstheme="minorHAnsi"/>
        </w:rPr>
        <w:t xml:space="preserve"> </w:t>
      </w:r>
    </w:p>
    <w:p w14:paraId="0B2B2DD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128A85FF"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674348E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1B50816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Procedure for Creating Right of Way Plats Manual Chapter 20</w:t>
      </w:r>
    </w:p>
    <w:p w14:paraId="7A817B8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546CB07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68BB0844"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6A3911A3"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2A667A80"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387643A3" w14:textId="77777777" w:rsidR="00950180" w:rsidRPr="00950180" w:rsidRDefault="00950180" w:rsidP="00C636BA">
      <w:pPr>
        <w:spacing w:after="0" w:line="240" w:lineRule="auto"/>
        <w:rPr>
          <w:rFonts w:cstheme="minorHAnsi"/>
          <w:sz w:val="24"/>
          <w:szCs w:val="24"/>
        </w:rPr>
      </w:pP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EVALUATION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ab/>
      </w:r>
    </w:p>
    <w:p w14:paraId="40C73B95" w14:textId="3E715DEE"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w:t>
      </w:r>
      <w:r w:rsidR="0019574F">
        <w:rPr>
          <w:rFonts w:cstheme="minorHAnsi"/>
          <w:sz w:val="24"/>
          <w:szCs w:val="24"/>
        </w:rPr>
        <w:t>Chad Taylor</w:t>
      </w:r>
      <w:r w:rsidRPr="00950180">
        <w:rPr>
          <w:rFonts w:cstheme="minorHAnsi"/>
          <w:sz w:val="24"/>
          <w:szCs w:val="24"/>
        </w:rPr>
        <w:t xml:space="preserve"> </w:t>
      </w:r>
      <w:hyperlink r:id="rId7" w:history="1">
        <w:r w:rsidR="0019574F" w:rsidRPr="00E52B1D">
          <w:rPr>
            <w:rStyle w:val="Hyperlink"/>
            <w:rFonts w:cstheme="minorHAnsi"/>
            <w:sz w:val="24"/>
            <w:szCs w:val="24"/>
          </w:rPr>
          <w:t>cataylor@nd.gov</w:t>
        </w:r>
      </w:hyperlink>
      <w:r w:rsidR="0019574F">
        <w:rPr>
          <w:rFonts w:cstheme="minorHAnsi"/>
          <w:sz w:val="24"/>
          <w:szCs w:val="24"/>
        </w:rPr>
        <w:t xml:space="preserve"> </w:t>
      </w:r>
      <w:r w:rsidRPr="00950180">
        <w:rPr>
          <w:rFonts w:cstheme="minorHAnsi"/>
          <w:sz w:val="24"/>
          <w:szCs w:val="24"/>
        </w:rPr>
        <w:t xml:space="preserve">with copies to </w:t>
      </w:r>
      <w:r w:rsidR="0019574F">
        <w:rPr>
          <w:rFonts w:cstheme="minorHAnsi"/>
          <w:sz w:val="24"/>
          <w:szCs w:val="24"/>
        </w:rPr>
        <w:t>Travis McCloud</w:t>
      </w:r>
      <w:r w:rsidRPr="00950180">
        <w:rPr>
          <w:rFonts w:cstheme="minorHAnsi"/>
          <w:sz w:val="24"/>
          <w:szCs w:val="24"/>
        </w:rPr>
        <w:t xml:space="preserve"> at </w:t>
      </w:r>
      <w:hyperlink r:id="rId8" w:history="1">
        <w:r w:rsidR="0019574F" w:rsidRPr="00E52B1D">
          <w:rPr>
            <w:rStyle w:val="Hyperlink"/>
            <w:rFonts w:cstheme="minorHAnsi"/>
            <w:sz w:val="24"/>
            <w:szCs w:val="24"/>
          </w:rPr>
          <w:t>tmccloud@nd.gov</w:t>
        </w:r>
      </w:hyperlink>
      <w:r w:rsidR="0019574F">
        <w:rPr>
          <w:rFonts w:cstheme="minorHAnsi"/>
          <w:sz w:val="24"/>
          <w:szCs w:val="24"/>
        </w:rPr>
        <w:t xml:space="preserve"> a</w:t>
      </w:r>
      <w:r w:rsidRPr="00950180">
        <w:rPr>
          <w:rFonts w:cstheme="minorHAnsi"/>
          <w:sz w:val="24"/>
          <w:szCs w:val="24"/>
        </w:rPr>
        <w:t xml:space="preserve">nd Joy Glasoe </w:t>
      </w:r>
      <w:hyperlink r:id="rId9" w:history="1">
        <w:r w:rsidR="0019574F" w:rsidRPr="00E52B1D">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457F2C7B" w14:textId="77777777" w:rsidR="0019574F" w:rsidRPr="00C41B26" w:rsidRDefault="0019574F" w:rsidP="0019574F">
      <w:pPr>
        <w:contextualSpacing/>
        <w:rPr>
          <w:rFonts w:cstheme="minorHAnsi"/>
          <w:bCs/>
          <w:sz w:val="24"/>
          <w:szCs w:val="24"/>
        </w:rPr>
      </w:pPr>
      <w:r w:rsidRPr="00C41B26">
        <w:rPr>
          <w:rFonts w:cstheme="minorHAnsi"/>
          <w:bCs/>
          <w:sz w:val="24"/>
          <w:szCs w:val="24"/>
          <w:u w:val="single"/>
        </w:rPr>
        <w:t>Each proposal must contain a cover letter signed by an authorized officer who can sign contracts for the consultant. Include the email addresses of these individuals</w:t>
      </w:r>
      <w:r w:rsidRPr="00C41B26">
        <w:rPr>
          <w:rFonts w:cstheme="minorHAnsi"/>
          <w:bCs/>
          <w:sz w:val="24"/>
          <w:szCs w:val="24"/>
        </w:rPr>
        <w:t xml:space="preserve">. The pages of the cover letter will not be counted as a part of the pages. </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557B3788" w14:textId="0A68E312" w:rsidR="00A601F9" w:rsidRDefault="00A601F9" w:rsidP="00C636BA">
      <w:pPr>
        <w:spacing w:after="0" w:line="240" w:lineRule="auto"/>
        <w:rPr>
          <w:rFonts w:cstheme="minorHAnsi"/>
          <w:sz w:val="24"/>
          <w:szCs w:val="24"/>
        </w:rPr>
      </w:pPr>
      <w:r>
        <w:rPr>
          <w:rFonts w:cstheme="minorHAnsi"/>
          <w:sz w:val="24"/>
          <w:szCs w:val="24"/>
        </w:rPr>
        <w:t>Include an</w:t>
      </w:r>
      <w:r w:rsidRPr="00950180">
        <w:rPr>
          <w:rFonts w:cstheme="minorHAnsi"/>
          <w:sz w:val="24"/>
          <w:szCs w:val="24"/>
        </w:rPr>
        <w:t xml:space="preserve"> updated Federal</w:t>
      </w:r>
      <w:r>
        <w:rPr>
          <w:rFonts w:cstheme="minorHAnsi"/>
          <w:sz w:val="24"/>
          <w:szCs w:val="24"/>
        </w:rPr>
        <w:t xml:space="preserve"> Standard</w:t>
      </w:r>
      <w:r w:rsidRPr="00950180">
        <w:rPr>
          <w:rFonts w:cstheme="minorHAnsi"/>
          <w:sz w:val="24"/>
          <w:szCs w:val="24"/>
        </w:rPr>
        <w:t xml:space="preserve"> </w:t>
      </w:r>
      <w:r>
        <w:rPr>
          <w:rFonts w:cstheme="minorHAnsi"/>
          <w:sz w:val="24"/>
          <w:szCs w:val="24"/>
        </w:rPr>
        <w:t>F</w:t>
      </w:r>
      <w:r w:rsidRPr="00950180">
        <w:rPr>
          <w:rFonts w:cstheme="minorHAnsi"/>
          <w:sz w:val="24"/>
          <w:szCs w:val="24"/>
        </w:rPr>
        <w:t>orm 330 if you do not have one on file with CAS.</w:t>
      </w:r>
    </w:p>
    <w:p w14:paraId="01207C51" w14:textId="77777777" w:rsidR="00A601F9" w:rsidRDefault="00A601F9" w:rsidP="00C636BA">
      <w:pPr>
        <w:spacing w:after="0" w:line="240" w:lineRule="auto"/>
        <w:rPr>
          <w:rFonts w:cstheme="minorHAnsi"/>
          <w:sz w:val="24"/>
          <w:szCs w:val="24"/>
        </w:rPr>
      </w:pPr>
    </w:p>
    <w:p w14:paraId="1419E909" w14:textId="698CB150" w:rsidR="00950180" w:rsidRPr="00950180" w:rsidRDefault="00950180" w:rsidP="00C636BA">
      <w:pPr>
        <w:spacing w:after="0" w:line="240" w:lineRule="auto"/>
        <w:rPr>
          <w:rFonts w:cstheme="minorHAnsi"/>
          <w:sz w:val="24"/>
          <w:szCs w:val="24"/>
        </w:rPr>
      </w:pPr>
      <w:r w:rsidRPr="00950180">
        <w:rPr>
          <w:rFonts w:cstheme="minorHAnsi"/>
          <w:sz w:val="24"/>
          <w:szCs w:val="24"/>
        </w:rPr>
        <w:t>The consultant’s proposal shall include an appendix. The pages in the appendix will not be counted as a part of the pages. The appendix shall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77777777" w:rsidR="00950180" w:rsidRPr="00D841EE" w:rsidRDefault="00950180" w:rsidP="00C636BA">
      <w:pPr>
        <w:spacing w:after="0" w:line="240" w:lineRule="auto"/>
        <w:rPr>
          <w:rFonts w:cstheme="minorHAnsi"/>
          <w:sz w:val="24"/>
          <w:szCs w:val="24"/>
          <w:u w:val="single"/>
        </w:rPr>
      </w:pPr>
      <w:r w:rsidRPr="00950180">
        <w:rPr>
          <w:rFonts w:cstheme="minorHAnsi"/>
          <w:sz w:val="24"/>
          <w:szCs w:val="24"/>
        </w:rPr>
        <w:tab/>
      </w:r>
      <w:r w:rsidRPr="00D841EE">
        <w:rPr>
          <w:rFonts w:cstheme="minorHAnsi"/>
          <w:sz w:val="24"/>
          <w:szCs w:val="24"/>
          <w:u w:val="single"/>
        </w:rPr>
        <w:t>Appendix A</w:t>
      </w:r>
    </w:p>
    <w:p w14:paraId="73F69A2E" w14:textId="6530306D"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The consultant will number the projects in order of preference. Tied projects will count as one selection regardless of the number tied to it. If the project list is broken up into Administration, Survey and Material Testing, then you will continue your sequence numbering and not use the same number twice.</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B</w:t>
      </w:r>
    </w:p>
    <w:p w14:paraId="26CF1803" w14:textId="0C7B4333"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C</w:t>
      </w:r>
    </w:p>
    <w:p w14:paraId="7176C711" w14:textId="1B7BDE14"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 xml:space="preserve">A </w:t>
      </w:r>
      <w:r w:rsidR="00D735E0">
        <w:rPr>
          <w:rFonts w:cstheme="minorHAnsi"/>
          <w:sz w:val="24"/>
          <w:szCs w:val="24"/>
        </w:rPr>
        <w:t>g</w:t>
      </w:r>
      <w:r w:rsidRPr="00D841EE">
        <w:rPr>
          <w:rFonts w:cstheme="minorHAnsi"/>
          <w:sz w:val="24"/>
          <w:szCs w:val="24"/>
        </w:rPr>
        <w:t>eneral QC/QA Plan which covers the firm’s process for ensuring checks and reviews are being conducted to ensure quality and standards are being met.</w:t>
      </w:r>
    </w:p>
    <w:p w14:paraId="74BFD79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  </w:t>
      </w:r>
    </w:p>
    <w:p w14:paraId="7EBF15AB"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D</w:t>
      </w:r>
    </w:p>
    <w:p w14:paraId="03AF4287" w14:textId="61D5FADC"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lastRenderedPageBreak/>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1B30F995"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 Past performance</w:t>
      </w:r>
    </w:p>
    <w:p w14:paraId="14072911"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 Ability of professional personnel</w:t>
      </w:r>
    </w:p>
    <w:p w14:paraId="1D0DCD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iii. Willingness to meet time and budget requirements</w:t>
      </w:r>
    </w:p>
    <w:p w14:paraId="03C40C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iv. Location</w:t>
      </w:r>
    </w:p>
    <w:p w14:paraId="67697AED"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 Recent, current, and projected workloads of the persons and/or firms</w:t>
      </w:r>
    </w:p>
    <w:p w14:paraId="332F7B8B"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 Related experience on similar projects</w:t>
      </w:r>
    </w:p>
    <w:p w14:paraId="5DB4CFCA"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vii. Recent and current work for the agency</w:t>
      </w:r>
    </w:p>
    <w:p w14:paraId="57C2FEEF"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__30%___   viii. Project understanding, issues, and approach</w:t>
      </w:r>
    </w:p>
    <w:p w14:paraId="30F1AB0A" w14:textId="647781FF" w:rsidR="00950180"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__5%_ </w:t>
      </w:r>
      <w:r w:rsidRPr="00832328">
        <w:rPr>
          <w:rFonts w:cstheme="minorHAnsi"/>
          <w:sz w:val="24"/>
          <w:szCs w:val="24"/>
        </w:rPr>
        <w:tab/>
        <w:t xml:space="preserve">ix. DBE: Up to 5 points may be awarded for good faith efforts to utilize </w:t>
      </w:r>
      <w:proofErr w:type="gramStart"/>
      <w:r w:rsidRPr="00832328">
        <w:rPr>
          <w:rFonts w:cstheme="minorHAnsi"/>
          <w:sz w:val="24"/>
          <w:szCs w:val="24"/>
        </w:rPr>
        <w:t>DBE’s</w:t>
      </w:r>
      <w:proofErr w:type="gramEnd"/>
      <w:r w:rsidRPr="00832328">
        <w:rPr>
          <w:rFonts w:cstheme="minorHAnsi"/>
          <w:sz w:val="24"/>
          <w:szCs w:val="24"/>
        </w:rPr>
        <w:t xml:space="preserve"> in case of tied scores</w:t>
      </w:r>
    </w:p>
    <w:p w14:paraId="423B7852" w14:textId="77777777" w:rsidR="00950180" w:rsidRPr="00950180" w:rsidRDefault="00950180" w:rsidP="00C636BA">
      <w:pPr>
        <w:spacing w:after="0" w:line="240" w:lineRule="auto"/>
        <w:rPr>
          <w:rFonts w:cstheme="minorHAnsi"/>
          <w:sz w:val="24"/>
          <w:szCs w:val="24"/>
        </w:rPr>
      </w:pPr>
    </w:p>
    <w:p w14:paraId="7E83CBE2" w14:textId="67C31FEE"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w:t>
      </w:r>
      <w:proofErr w:type="gramStart"/>
      <w:r w:rsidRPr="00950180">
        <w:rPr>
          <w:rFonts w:cstheme="minorHAnsi"/>
          <w:sz w:val="24"/>
          <w:szCs w:val="24"/>
        </w:rPr>
        <w:t>criteria</w:t>
      </w:r>
      <w:proofErr w:type="gramEnd"/>
      <w:r w:rsidRPr="00950180">
        <w:rPr>
          <w:rFonts w:cstheme="minorHAnsi"/>
          <w:sz w:val="24"/>
          <w:szCs w:val="24"/>
        </w:rPr>
        <w:t xml:space="preserve"> are assigned independently for each specific project by CAS and the Project Technical Representative. Maximum total weight is 100 points. </w:t>
      </w:r>
      <w:r w:rsidR="001F6542">
        <w:rPr>
          <w:rFonts w:cstheme="minorHAnsi"/>
          <w:sz w:val="24"/>
          <w:szCs w:val="24"/>
        </w:rPr>
        <w:t>Five</w:t>
      </w:r>
      <w:r w:rsidRPr="00950180">
        <w:rPr>
          <w:rFonts w:cstheme="minorHAnsi"/>
          <w:sz w:val="24"/>
          <w:szCs w:val="24"/>
        </w:rPr>
        <w:t xml:space="preserve"> additional points maybe awarded for good faith efforts to utilize </w:t>
      </w:r>
      <w:proofErr w:type="gramStart"/>
      <w:r w:rsidRPr="00950180">
        <w:rPr>
          <w:rFonts w:cstheme="minorHAnsi"/>
          <w:sz w:val="24"/>
          <w:szCs w:val="24"/>
        </w:rPr>
        <w:t>DBE’s</w:t>
      </w:r>
      <w:proofErr w:type="gramEnd"/>
      <w:r w:rsidRPr="00950180">
        <w:rPr>
          <w:rFonts w:cstheme="minorHAnsi"/>
          <w:sz w:val="24"/>
          <w:szCs w:val="24"/>
        </w:rPr>
        <w:t xml:space="preserve"> in the event of a tie.</w:t>
      </w:r>
    </w:p>
    <w:p w14:paraId="2131A519" w14:textId="77777777" w:rsidR="00950180" w:rsidRPr="00950180" w:rsidRDefault="00950180" w:rsidP="00C636BA">
      <w:pPr>
        <w:spacing w:after="0" w:line="240" w:lineRule="auto"/>
        <w:rPr>
          <w:rFonts w:cstheme="minorHAnsi"/>
          <w:sz w:val="24"/>
          <w:szCs w:val="24"/>
        </w:rPr>
      </w:pPr>
    </w:p>
    <w:p w14:paraId="2F8FED16" w14:textId="77777777" w:rsidR="00A601F9" w:rsidRDefault="00950180" w:rsidP="00C636BA">
      <w:pPr>
        <w:spacing w:after="0" w:line="240" w:lineRule="auto"/>
        <w:rPr>
          <w:rFonts w:cstheme="minorHAnsi"/>
          <w:sz w:val="24"/>
          <w:szCs w:val="24"/>
        </w:rPr>
      </w:pPr>
      <w:r w:rsidRPr="00950180">
        <w:rPr>
          <w:rFonts w:cstheme="minorHAnsi"/>
          <w:sz w:val="24"/>
          <w:szCs w:val="24"/>
        </w:rPr>
        <w:t xml:space="preserve">Consultants are strongly encouraged to use DBE subconsultant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w:t>
      </w:r>
    </w:p>
    <w:p w14:paraId="40EA156A" w14:textId="77777777" w:rsidR="00A601F9" w:rsidRDefault="00A601F9" w:rsidP="00C636BA">
      <w:pPr>
        <w:spacing w:after="0" w:line="240" w:lineRule="auto"/>
        <w:rPr>
          <w:rFonts w:cstheme="minorHAnsi"/>
          <w:sz w:val="24"/>
          <w:szCs w:val="24"/>
        </w:rPr>
      </w:pPr>
    </w:p>
    <w:p w14:paraId="08977DA3" w14:textId="3F873431" w:rsidR="00950180" w:rsidRDefault="00950180" w:rsidP="00C636BA">
      <w:pPr>
        <w:spacing w:after="0" w:line="240" w:lineRule="auto"/>
        <w:rPr>
          <w:rFonts w:cstheme="minorHAnsi"/>
          <w:sz w:val="24"/>
          <w:szCs w:val="24"/>
        </w:rPr>
      </w:pPr>
      <w:r w:rsidRPr="00950180">
        <w:rPr>
          <w:rFonts w:cstheme="minorHAnsi"/>
          <w:sz w:val="24"/>
          <w:szCs w:val="24"/>
        </w:rPr>
        <w:t xml:space="preserve">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DC45B84" w14:textId="77777777" w:rsidR="003932EB" w:rsidRPr="00950180" w:rsidRDefault="003932EB" w:rsidP="00C636BA">
      <w:pPr>
        <w:spacing w:after="0" w:line="240" w:lineRule="auto"/>
        <w:rPr>
          <w:rFonts w:cstheme="minorHAnsi"/>
          <w:sz w:val="24"/>
          <w:szCs w:val="24"/>
        </w:rPr>
      </w:pPr>
    </w:p>
    <w:p w14:paraId="7CF66A9D" w14:textId="77777777" w:rsidR="003932EB" w:rsidRPr="00C41B26" w:rsidRDefault="003932EB" w:rsidP="003932EB">
      <w:pPr>
        <w:rPr>
          <w:rFonts w:cstheme="minorHAnsi"/>
          <w:b/>
          <w:sz w:val="24"/>
          <w:szCs w:val="44"/>
        </w:rPr>
      </w:pPr>
      <w:r w:rsidRPr="00C41B26">
        <w:rPr>
          <w:rFonts w:cstheme="minorHAnsi"/>
          <w:b/>
          <w:sz w:val="24"/>
          <w:szCs w:val="44"/>
        </w:rPr>
        <w:t>REQUEST TO SUBLET</w:t>
      </w:r>
    </w:p>
    <w:p w14:paraId="1464FEC0" w14:textId="77777777" w:rsidR="003932EB" w:rsidRPr="00C41B26" w:rsidRDefault="003932EB" w:rsidP="003932EB">
      <w:pPr>
        <w:rPr>
          <w:color w:val="010202"/>
          <w:sz w:val="24"/>
          <w:szCs w:val="24"/>
        </w:rPr>
      </w:pPr>
      <w:r w:rsidRPr="00C41B26">
        <w:rPr>
          <w:color w:val="010202"/>
          <w:sz w:val="24"/>
          <w:szCs w:val="24"/>
          <w:u w:val="single"/>
        </w:rPr>
        <w:t>Subconsultants</w:t>
      </w:r>
      <w:r w:rsidRPr="00C41B26">
        <w:rPr>
          <w:color w:val="010202"/>
          <w:sz w:val="24"/>
          <w:szCs w:val="24"/>
        </w:rPr>
        <w:t xml:space="preserve"> that have been contacted and agree to be listed on the prime consultant’s project proposal must submit one copy of </w:t>
      </w:r>
      <w:hyperlink r:id="rId10" w:history="1">
        <w:r w:rsidRPr="00C41B26">
          <w:rPr>
            <w:color w:val="0000FF"/>
            <w:sz w:val="24"/>
            <w:szCs w:val="24"/>
            <w:u w:val="single"/>
          </w:rPr>
          <w:t>SFN 60232, Proposed Subconsultant Request</w:t>
        </w:r>
      </w:hyperlink>
      <w:r w:rsidRPr="00C41B26">
        <w:rPr>
          <w:color w:val="010202"/>
          <w:sz w:val="24"/>
          <w:szCs w:val="24"/>
        </w:rPr>
        <w:t xml:space="preserve"> to be attached to the proposal. This form is used for informational purposes only.  </w:t>
      </w:r>
    </w:p>
    <w:p w14:paraId="06615536" w14:textId="77777777" w:rsidR="003932EB" w:rsidRDefault="003932EB" w:rsidP="003932EB">
      <w:pPr>
        <w:rPr>
          <w:rFonts w:cstheme="minorHAnsi"/>
          <w:color w:val="6F6F6F"/>
          <w:sz w:val="24"/>
          <w:szCs w:val="44"/>
        </w:rPr>
      </w:pPr>
      <w:r w:rsidRPr="00C41B26">
        <w:rPr>
          <w:rFonts w:cstheme="minorHAnsi"/>
          <w:color w:val="2D2E2E"/>
          <w:sz w:val="24"/>
          <w:szCs w:val="44"/>
          <w:u w:val="single"/>
        </w:rPr>
        <w:t>Prime consultants</w:t>
      </w:r>
      <w:r w:rsidRPr="00C41B26">
        <w:rPr>
          <w:rFonts w:cstheme="minorHAnsi"/>
          <w:color w:val="2D2E2E"/>
          <w:sz w:val="24"/>
          <w:szCs w:val="44"/>
        </w:rPr>
        <w:t xml:space="preserve"> shall include a </w:t>
      </w:r>
      <w:hyperlink r:id="rId11" w:history="1">
        <w:r w:rsidRPr="00C41B26">
          <w:rPr>
            <w:rFonts w:cstheme="minorHAnsi"/>
            <w:color w:val="0000FF"/>
            <w:sz w:val="24"/>
            <w:szCs w:val="44"/>
            <w:u w:val="single"/>
          </w:rPr>
          <w:t>SFN 60233, Prime Consultant Request to Sublet</w:t>
        </w:r>
      </w:hyperlink>
      <w:r w:rsidRPr="00C41B26">
        <w:rPr>
          <w:rFonts w:cstheme="minorHAnsi"/>
          <w:color w:val="2D2E2E"/>
          <w:sz w:val="24"/>
          <w:szCs w:val="44"/>
        </w:rPr>
        <w:t xml:space="preserve"> form for each subconsultant prior to execution of the contract. The form assures that the contract between the prime consultant and all subconsultants </w:t>
      </w:r>
      <w:r w:rsidRPr="00C41B26">
        <w:rPr>
          <w:rFonts w:cstheme="minorHAnsi"/>
          <w:color w:val="434444"/>
          <w:sz w:val="24"/>
          <w:szCs w:val="44"/>
        </w:rPr>
        <w:t>conta</w:t>
      </w:r>
      <w:r w:rsidRPr="00C41B26">
        <w:rPr>
          <w:rFonts w:cstheme="minorHAnsi"/>
          <w:color w:val="151616"/>
          <w:sz w:val="24"/>
          <w:szCs w:val="44"/>
        </w:rPr>
        <w:t xml:space="preserve">ins </w:t>
      </w:r>
      <w:r w:rsidRPr="00C41B26">
        <w:rPr>
          <w:rFonts w:cstheme="minorHAnsi"/>
          <w:color w:val="2D2E2E"/>
          <w:sz w:val="24"/>
          <w:szCs w:val="44"/>
        </w:rPr>
        <w:t xml:space="preserve">all the pertinent provisions </w:t>
      </w:r>
      <w:r w:rsidRPr="00C41B26">
        <w:rPr>
          <w:rFonts w:cstheme="minorHAnsi"/>
          <w:color w:val="434444"/>
          <w:sz w:val="24"/>
          <w:szCs w:val="44"/>
        </w:rPr>
        <w:t xml:space="preserve">and </w:t>
      </w:r>
      <w:r w:rsidRPr="00C41B26">
        <w:rPr>
          <w:rFonts w:cstheme="minorHAnsi"/>
          <w:color w:val="2D2E2E"/>
          <w:sz w:val="24"/>
          <w:szCs w:val="44"/>
        </w:rPr>
        <w:t xml:space="preserve">requirements </w:t>
      </w:r>
      <w:r w:rsidRPr="00C41B26">
        <w:rPr>
          <w:rFonts w:cstheme="minorHAnsi"/>
          <w:color w:val="434444"/>
          <w:sz w:val="24"/>
          <w:szCs w:val="44"/>
        </w:rPr>
        <w:t xml:space="preserve">of </w:t>
      </w:r>
      <w:r w:rsidRPr="00C41B26">
        <w:rPr>
          <w:rFonts w:cstheme="minorHAnsi"/>
          <w:color w:val="2D2E2E"/>
          <w:sz w:val="24"/>
          <w:szCs w:val="44"/>
        </w:rPr>
        <w:t xml:space="preserve">the prime </w:t>
      </w:r>
      <w:r w:rsidRPr="00C41B26">
        <w:rPr>
          <w:rFonts w:cstheme="minorHAnsi"/>
          <w:color w:val="434444"/>
          <w:sz w:val="24"/>
          <w:szCs w:val="44"/>
        </w:rPr>
        <w:t>contract w</w:t>
      </w:r>
      <w:r w:rsidRPr="00C41B26">
        <w:rPr>
          <w:rFonts w:cstheme="minorHAnsi"/>
          <w:color w:val="151616"/>
          <w:sz w:val="24"/>
          <w:szCs w:val="44"/>
        </w:rPr>
        <w:t xml:space="preserve">ith </w:t>
      </w:r>
      <w:r w:rsidRPr="00C41B26">
        <w:rPr>
          <w:rFonts w:cstheme="minorHAnsi"/>
          <w:color w:val="2D2E2E"/>
          <w:sz w:val="24"/>
          <w:szCs w:val="44"/>
        </w:rPr>
        <w:t>the NDDOT</w:t>
      </w:r>
      <w:r w:rsidRPr="00C41B26">
        <w:rPr>
          <w:rFonts w:cstheme="minorHAnsi"/>
          <w:color w:val="6F6F6F"/>
          <w:sz w:val="24"/>
          <w:szCs w:val="44"/>
        </w:rPr>
        <w:t xml:space="preserve">. </w:t>
      </w:r>
    </w:p>
    <w:p w14:paraId="4EFEF881" w14:textId="20520A49" w:rsidR="003932EB" w:rsidRPr="003932EB" w:rsidRDefault="003932EB" w:rsidP="003932EB">
      <w:pPr>
        <w:rPr>
          <w:rFonts w:cstheme="minorHAnsi"/>
          <w:color w:val="6F6F6F"/>
          <w:sz w:val="24"/>
          <w:szCs w:val="44"/>
        </w:rPr>
      </w:pPr>
      <w:r w:rsidRPr="00C41B26">
        <w:rPr>
          <w:rFonts w:cstheme="minorHAnsi"/>
          <w:color w:val="010202"/>
          <w:sz w:val="24"/>
          <w:szCs w:val="44"/>
        </w:rPr>
        <w:lastRenderedPageBreak/>
        <w:t xml:space="preserve">If the prime consultant has a Disadvantaged Business Enterprise (DBE) as a subconsultant, they shall submit </w:t>
      </w:r>
      <w:hyperlink r:id="rId12" w:history="1">
        <w:r w:rsidRPr="00C41B26">
          <w:rPr>
            <w:rFonts w:cstheme="minorHAnsi"/>
            <w:color w:val="0000FF"/>
            <w:sz w:val="24"/>
            <w:szCs w:val="44"/>
            <w:u w:val="single"/>
          </w:rPr>
          <w:t>SFN 61412, Prime Consultant Request To Sublet, DBE Consultant – Commercially Useful Function (CUF) Certification</w:t>
        </w:r>
      </w:hyperlink>
      <w:r w:rsidRPr="00C41B26">
        <w:rPr>
          <w:rFonts w:cstheme="minorHAnsi"/>
          <w:color w:val="010202"/>
          <w:sz w:val="24"/>
          <w:szCs w:val="44"/>
        </w:rPr>
        <w:t xml:space="preserve">. </w:t>
      </w:r>
    </w:p>
    <w:p w14:paraId="65DE72D4" w14:textId="77777777" w:rsidR="003932EB" w:rsidRPr="00950180" w:rsidRDefault="003932EB" w:rsidP="003932EB">
      <w:pPr>
        <w:spacing w:after="0" w:line="240" w:lineRule="auto"/>
        <w:rPr>
          <w:rFonts w:cstheme="minorHAnsi"/>
          <w:sz w:val="24"/>
          <w:szCs w:val="24"/>
        </w:rPr>
      </w:pPr>
    </w:p>
    <w:p w14:paraId="21E8184B"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 xml:space="preserve">CIVIL RIGHTS  </w:t>
      </w:r>
    </w:p>
    <w:p w14:paraId="5FF8B096" w14:textId="37736ABE" w:rsidR="003932EB" w:rsidRPr="00950180" w:rsidRDefault="003932EB" w:rsidP="003932EB">
      <w:pPr>
        <w:spacing w:after="0" w:line="240" w:lineRule="auto"/>
        <w:rPr>
          <w:rFonts w:cstheme="minorHAnsi"/>
          <w:sz w:val="24"/>
          <w:szCs w:val="24"/>
        </w:rPr>
      </w:pPr>
      <w:r w:rsidRPr="00950180">
        <w:rPr>
          <w:rFonts w:cstheme="minorHAnsi"/>
          <w:sz w:val="24"/>
          <w:szCs w:val="24"/>
        </w:rPr>
        <w:t xml:space="preserve">The </w:t>
      </w:r>
      <w:r w:rsidRPr="006C3AF6">
        <w:rPr>
          <w:rFonts w:cstheme="minorHAnsi"/>
          <w:sz w:val="24"/>
          <w:szCs w:val="24"/>
        </w:rPr>
        <w:t>North Dakota Department of Transportation</w:t>
      </w:r>
      <w:r w:rsidRPr="00950180">
        <w:rPr>
          <w:rFonts w:cstheme="minorHAnsi"/>
          <w:sz w:val="24"/>
          <w:szCs w:val="24"/>
        </w:rPr>
        <w: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629B654C" w14:textId="77777777" w:rsidR="003932EB" w:rsidRPr="00950180" w:rsidRDefault="003932EB" w:rsidP="003932EB">
      <w:pPr>
        <w:spacing w:after="0" w:line="240" w:lineRule="auto"/>
        <w:rPr>
          <w:rFonts w:cstheme="minorHAnsi"/>
          <w:sz w:val="24"/>
          <w:szCs w:val="24"/>
        </w:rPr>
      </w:pPr>
    </w:p>
    <w:p w14:paraId="7E8A09A5" w14:textId="77777777" w:rsidR="003932EB" w:rsidRPr="00D841EE" w:rsidRDefault="003932EB" w:rsidP="003932EB">
      <w:pPr>
        <w:spacing w:after="0" w:line="240" w:lineRule="auto"/>
        <w:rPr>
          <w:rFonts w:cstheme="minorHAnsi"/>
          <w:b/>
          <w:bCs/>
          <w:sz w:val="24"/>
          <w:szCs w:val="24"/>
        </w:rPr>
      </w:pPr>
      <w:r w:rsidRPr="00D841EE">
        <w:rPr>
          <w:rFonts w:cstheme="minorHAnsi"/>
          <w:b/>
          <w:bCs/>
          <w:sz w:val="24"/>
          <w:szCs w:val="24"/>
        </w:rPr>
        <w:t>DISADVANTAGED BUSINESS ENTERPRISE (DBE)</w:t>
      </w:r>
    </w:p>
    <w:p w14:paraId="60FAAA94" w14:textId="2DDD414F" w:rsidR="003932EB" w:rsidRDefault="003932EB" w:rsidP="003932EB">
      <w:pPr>
        <w:rPr>
          <w:rFonts w:eastAsia="Calibri" w:cstheme="minorHAnsi"/>
          <w:sz w:val="24"/>
          <w:szCs w:val="24"/>
        </w:rPr>
      </w:pPr>
      <w:r w:rsidRPr="00950180">
        <w:rPr>
          <w:rFonts w:cstheme="minorHAnsi"/>
          <w:sz w:val="24"/>
          <w:szCs w:val="24"/>
        </w:rPr>
        <w:t xml:space="preserve">49 Code of Federal Regulations Part 26 (CFR) states that the consultant, sub recipient, or subconsultant shall not discriminate </w:t>
      </w:r>
      <w:proofErr w:type="gramStart"/>
      <w:r w:rsidRPr="00950180">
        <w:rPr>
          <w:rFonts w:cstheme="minorHAnsi"/>
          <w:sz w:val="24"/>
          <w:szCs w:val="24"/>
        </w:rPr>
        <w:t>on the basis of</w:t>
      </w:r>
      <w:proofErr w:type="gramEnd"/>
      <w:r w:rsidRPr="00950180">
        <w:rPr>
          <w:rFonts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3932EB">
        <w:rPr>
          <w:rFonts w:cstheme="minorHAnsi"/>
          <w:b/>
          <w:bCs/>
          <w:sz w:val="24"/>
          <w:szCs w:val="24"/>
        </w:rPr>
        <w:t>For information regarding the DBE Program, see the DBE Program Manual at</w:t>
      </w:r>
      <w:r w:rsidRPr="00950180">
        <w:rPr>
          <w:rFonts w:cstheme="minorHAnsi"/>
          <w:sz w:val="24"/>
          <w:szCs w:val="24"/>
        </w:rPr>
        <w:t xml:space="preserve"> </w:t>
      </w:r>
      <w:hyperlink r:id="rId13" w:history="1">
        <w:r w:rsidR="00807D05" w:rsidRPr="00A43D67">
          <w:rPr>
            <w:rStyle w:val="Hyperlink"/>
            <w:sz w:val="24"/>
            <w:szCs w:val="24"/>
          </w:rPr>
          <w:t>DISADVANTAGED BUSINESS ENTERPRISE PROGRAM</w:t>
        </w:r>
      </w:hyperlink>
    </w:p>
    <w:p w14:paraId="09D0D28E" w14:textId="0B6EDFC9" w:rsidR="003932EB" w:rsidRPr="00950180" w:rsidRDefault="003932EB" w:rsidP="003932EB">
      <w:pPr>
        <w:spacing w:after="0" w:line="240" w:lineRule="auto"/>
        <w:rPr>
          <w:rFonts w:cstheme="minorHAnsi"/>
          <w:sz w:val="24"/>
          <w:szCs w:val="24"/>
        </w:rPr>
      </w:pPr>
    </w:p>
    <w:p w14:paraId="2B2A5553" w14:textId="77777777" w:rsidR="003932EB" w:rsidRPr="001F6542" w:rsidRDefault="003932EB" w:rsidP="003932EB">
      <w:pPr>
        <w:spacing w:after="0" w:line="240" w:lineRule="auto"/>
        <w:rPr>
          <w:rFonts w:cstheme="minorHAnsi"/>
          <w:b/>
          <w:bCs/>
          <w:sz w:val="24"/>
          <w:szCs w:val="24"/>
        </w:rPr>
      </w:pPr>
      <w:r w:rsidRPr="001F6542">
        <w:rPr>
          <w:rFonts w:cstheme="minorHAnsi"/>
          <w:b/>
          <w:bCs/>
          <w:sz w:val="24"/>
          <w:szCs w:val="24"/>
        </w:rPr>
        <w:t xml:space="preserve">TITLE VI/NONDISCRIMINATION AND ADA </w:t>
      </w:r>
    </w:p>
    <w:p w14:paraId="12180C6C" w14:textId="50B8B060" w:rsidR="003932EB" w:rsidRDefault="003932EB" w:rsidP="003932EB">
      <w:pPr>
        <w:spacing w:after="0" w:line="240" w:lineRule="auto"/>
        <w:rPr>
          <w:rFonts w:cstheme="minorHAnsi"/>
          <w:sz w:val="24"/>
          <w:szCs w:val="24"/>
        </w:rPr>
      </w:pPr>
      <w:r w:rsidRPr="00950180">
        <w:rPr>
          <w:rFonts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950180">
        <w:rPr>
          <w:rFonts w:cstheme="minorHAnsi"/>
          <w:sz w:val="24"/>
          <w:szCs w:val="24"/>
        </w:rPr>
        <w:t>any and all</w:t>
      </w:r>
      <w:proofErr w:type="gramEnd"/>
      <w:r w:rsidRPr="00950180">
        <w:rPr>
          <w:rFonts w:cstheme="minorHAnsi"/>
          <w:sz w:val="24"/>
          <w:szCs w:val="24"/>
        </w:rPr>
        <w:t xml:space="preserve"> programs or activities administered by the Department.  </w:t>
      </w:r>
      <w:r w:rsidRPr="003932EB">
        <w:rPr>
          <w:rFonts w:cstheme="minorHAnsi"/>
          <w:b/>
          <w:bCs/>
          <w:sz w:val="24"/>
          <w:szCs w:val="24"/>
        </w:rPr>
        <w:t>For information regarding Title VI, see the Title VI/Nondiscrimination and ADA Program at</w:t>
      </w:r>
      <w:r w:rsidRPr="00950180">
        <w:rPr>
          <w:rFonts w:cstheme="minorHAnsi"/>
          <w:sz w:val="24"/>
          <w:szCs w:val="24"/>
        </w:rPr>
        <w:t xml:space="preserve"> </w:t>
      </w:r>
      <w:hyperlink r:id="rId14" w:history="1">
        <w:r w:rsidR="00807D05" w:rsidRPr="00A43D67">
          <w:rPr>
            <w:rStyle w:val="Hyperlink"/>
            <w:sz w:val="24"/>
            <w:szCs w:val="24"/>
          </w:rPr>
          <w:t>2025-Title_VI_Nondiscrimination_and_ADA_Program_Implementation-Plan.pdf</w:t>
        </w:r>
      </w:hyperlink>
    </w:p>
    <w:p w14:paraId="3FA158B6" w14:textId="77777777" w:rsidR="003932EB" w:rsidRPr="00950180" w:rsidRDefault="003932EB" w:rsidP="003932EB">
      <w:pPr>
        <w:spacing w:after="0" w:line="240" w:lineRule="auto"/>
        <w:rPr>
          <w:rFonts w:cstheme="minorHAnsi"/>
          <w:sz w:val="24"/>
          <w:szCs w:val="24"/>
        </w:rPr>
      </w:pPr>
    </w:p>
    <w:p w14:paraId="2BD510EA" w14:textId="77777777" w:rsidR="003932EB" w:rsidRPr="003932EB" w:rsidRDefault="003932EB" w:rsidP="003932EB">
      <w:pPr>
        <w:spacing w:after="0" w:line="240" w:lineRule="auto"/>
        <w:rPr>
          <w:rFonts w:cstheme="minorHAnsi"/>
          <w:i/>
          <w:iCs/>
          <w:sz w:val="24"/>
          <w:szCs w:val="24"/>
        </w:rPr>
      </w:pPr>
      <w:r w:rsidRPr="003932EB">
        <w:rPr>
          <w:rFonts w:cstheme="minorHAnsi"/>
          <w:i/>
          <w:iCs/>
          <w:sz w:val="24"/>
          <w:szCs w:val="24"/>
        </w:rPr>
        <w:t>The two paragraphs above apply to every consultant on the project, including every tier of subconsultant. It is the responsibility of the consultant or subconsultant to include the two above paragraphs in every subcontract.</w:t>
      </w:r>
    </w:p>
    <w:p w14:paraId="36BB899E" w14:textId="77777777" w:rsidR="00950180" w:rsidRPr="00950180" w:rsidRDefault="00950180" w:rsidP="00C636BA">
      <w:pPr>
        <w:spacing w:after="0" w:line="240" w:lineRule="auto"/>
        <w:rPr>
          <w:rFonts w:cstheme="minorHAnsi"/>
          <w:sz w:val="24"/>
          <w:szCs w:val="24"/>
        </w:rPr>
      </w:pPr>
    </w:p>
    <w:p w14:paraId="20C82F3A" w14:textId="77777777" w:rsidR="00A601F9" w:rsidRPr="00D841EE" w:rsidRDefault="00A601F9" w:rsidP="00A601F9">
      <w:pPr>
        <w:spacing w:after="0" w:line="240" w:lineRule="auto"/>
        <w:rPr>
          <w:rFonts w:cstheme="minorHAnsi"/>
          <w:b/>
          <w:bCs/>
          <w:sz w:val="24"/>
          <w:szCs w:val="24"/>
        </w:rPr>
      </w:pPr>
      <w:r w:rsidRPr="00D841EE">
        <w:rPr>
          <w:rFonts w:cstheme="minorHAnsi"/>
          <w:b/>
          <w:bCs/>
          <w:sz w:val="24"/>
          <w:szCs w:val="24"/>
        </w:rPr>
        <w:t>PROMPT PAYMENT</w:t>
      </w:r>
    </w:p>
    <w:p w14:paraId="3AC8790C" w14:textId="77777777" w:rsidR="00A601F9" w:rsidRPr="00950180" w:rsidRDefault="00A601F9" w:rsidP="00A601F9">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Pr>
          <w:rFonts w:cstheme="minorHAnsi"/>
          <w:sz w:val="24"/>
          <w:szCs w:val="24"/>
        </w:rPr>
        <w:t>c</w:t>
      </w:r>
      <w:r w:rsidRPr="00950180">
        <w:rPr>
          <w:rFonts w:cstheme="minorHAnsi"/>
          <w:sz w:val="24"/>
          <w:szCs w:val="24"/>
        </w:rPr>
        <w:t xml:space="preserve">onsultant by submittal of the subsequent </w:t>
      </w:r>
      <w:r>
        <w:rPr>
          <w:rFonts w:cstheme="minorHAnsi"/>
          <w:sz w:val="24"/>
          <w:szCs w:val="24"/>
        </w:rPr>
        <w:t>c</w:t>
      </w:r>
      <w:r w:rsidRPr="00950180">
        <w:rPr>
          <w:rFonts w:cstheme="minorHAnsi"/>
          <w:sz w:val="24"/>
          <w:szCs w:val="24"/>
        </w:rPr>
        <w:t xml:space="preserve">onsultant Contract Billing Form to the State. The State may withhold subsequent payment(s) to the </w:t>
      </w:r>
      <w:r>
        <w:rPr>
          <w:rFonts w:cstheme="minorHAnsi"/>
          <w:sz w:val="24"/>
          <w:szCs w:val="24"/>
        </w:rPr>
        <w:t>c</w:t>
      </w:r>
      <w:r w:rsidRPr="00950180">
        <w:rPr>
          <w:rFonts w:cstheme="minorHAnsi"/>
          <w:sz w:val="24"/>
          <w:szCs w:val="24"/>
        </w:rPr>
        <w:t>onsultant if any subconsultants have not been paid for work satisfactorily completed.</w:t>
      </w:r>
    </w:p>
    <w:p w14:paraId="30FFE3DB" w14:textId="77777777" w:rsidR="00950180" w:rsidRPr="00950180" w:rsidRDefault="00950180" w:rsidP="00C636BA">
      <w:pPr>
        <w:spacing w:after="0" w:line="240" w:lineRule="auto"/>
        <w:rPr>
          <w:rFonts w:cstheme="minorHAnsi"/>
          <w:sz w:val="24"/>
          <w:szCs w:val="24"/>
        </w:rPr>
      </w:pPr>
    </w:p>
    <w:p w14:paraId="63D517D5"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lastRenderedPageBreak/>
        <w:t>RIGHT OF REJECTION</w:t>
      </w:r>
    </w:p>
    <w:p w14:paraId="010026F7" w14:textId="5E2D7357" w:rsidR="00950180" w:rsidRPr="00950180" w:rsidRDefault="00950180" w:rsidP="00C636BA">
      <w:pPr>
        <w:spacing w:after="0" w:line="240" w:lineRule="auto"/>
        <w:rPr>
          <w:rFonts w:cstheme="minorHAnsi"/>
          <w:sz w:val="24"/>
          <w:szCs w:val="24"/>
        </w:rPr>
      </w:pPr>
      <w:r w:rsidRPr="00950180">
        <w:rPr>
          <w:rFonts w:cstheme="minorHAnsi"/>
          <w:sz w:val="24"/>
          <w:szCs w:val="24"/>
        </w:rPr>
        <w:t>The</w:t>
      </w:r>
      <w:r w:rsidR="003932EB" w:rsidRPr="003932EB">
        <w:rPr>
          <w:sz w:val="24"/>
          <w:szCs w:val="24"/>
        </w:rPr>
        <w:t xml:space="preserve"> </w:t>
      </w:r>
      <w:r w:rsidR="003932EB" w:rsidRPr="00D12E2F">
        <w:rPr>
          <w:sz w:val="24"/>
          <w:szCs w:val="24"/>
        </w:rPr>
        <w:t xml:space="preserve">North Dakota Department of Transportation </w:t>
      </w:r>
      <w:r w:rsidRPr="00950180">
        <w:rPr>
          <w:rFonts w:cstheme="minorHAnsi"/>
          <w:sz w:val="24"/>
          <w:szCs w:val="24"/>
        </w:rPr>
        <w:t>reserves the right to reject any or all proposals.</w:t>
      </w:r>
    </w:p>
    <w:p w14:paraId="7DE38A5F" w14:textId="77777777" w:rsidR="00950180" w:rsidRPr="00950180" w:rsidRDefault="00950180" w:rsidP="00C636BA">
      <w:pPr>
        <w:spacing w:after="0" w:line="240" w:lineRule="auto"/>
        <w:rPr>
          <w:rFonts w:cstheme="minorHAnsi"/>
          <w:sz w:val="24"/>
          <w:szCs w:val="24"/>
        </w:rPr>
      </w:pPr>
    </w:p>
    <w:p w14:paraId="1D406B02"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DISCLOSURE OF PROPOSAL</w:t>
      </w:r>
    </w:p>
    <w:p w14:paraId="4B55DA8E" w14:textId="02AF6F91" w:rsidR="00950180" w:rsidRPr="00950180" w:rsidRDefault="00950180" w:rsidP="00C636BA">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37AE6795" w14:textId="77777777" w:rsidR="00950180" w:rsidRPr="00950180" w:rsidRDefault="00950180" w:rsidP="00C636BA">
      <w:pPr>
        <w:spacing w:after="0" w:line="240" w:lineRule="auto"/>
        <w:rPr>
          <w:rFonts w:cstheme="minorHAnsi"/>
          <w:sz w:val="24"/>
          <w:szCs w:val="24"/>
        </w:rPr>
      </w:pPr>
    </w:p>
    <w:p w14:paraId="38C88B7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RISK MANAGEMENT FOR PROFESSIONAL SERVICES</w:t>
      </w:r>
    </w:p>
    <w:p w14:paraId="009BCB0C" w14:textId="63488100" w:rsidR="00950180" w:rsidRPr="00950180" w:rsidRDefault="00950180" w:rsidP="00C636BA">
      <w:pPr>
        <w:spacing w:after="0" w:line="240" w:lineRule="auto"/>
        <w:rPr>
          <w:rFonts w:cstheme="minorHAnsi"/>
          <w:sz w:val="24"/>
          <w:szCs w:val="24"/>
        </w:rPr>
      </w:pPr>
      <w:r w:rsidRPr="00950180">
        <w:rPr>
          <w:rFonts w:cstheme="minorHAnsi"/>
          <w:sz w:val="24"/>
          <w:szCs w:val="24"/>
        </w:rPr>
        <w:t>The Risk Management Appendix/Addendum will be incorporated into the agreement between NDDOT and the consultant.</w:t>
      </w:r>
      <w:r w:rsidR="003932EB" w:rsidRPr="003932EB">
        <w:rPr>
          <w:rFonts w:cstheme="minorHAnsi"/>
          <w:sz w:val="24"/>
          <w:szCs w:val="24"/>
        </w:rPr>
        <w:t xml:space="preserve"> </w:t>
      </w:r>
      <w:r w:rsidR="003932EB" w:rsidRPr="006C3AF6">
        <w:rPr>
          <w:rFonts w:cstheme="minorHAnsi"/>
          <w:sz w:val="24"/>
          <w:szCs w:val="24"/>
        </w:rPr>
        <w:t xml:space="preserve">Consultants must be able to provide a proper Certificate of Insurance within 15 days of notification of </w:t>
      </w:r>
      <w:r w:rsidR="003932EB">
        <w:rPr>
          <w:rFonts w:cstheme="minorHAnsi"/>
          <w:sz w:val="24"/>
          <w:szCs w:val="24"/>
        </w:rPr>
        <w:t>s</w:t>
      </w:r>
      <w:r w:rsidR="003932EB" w:rsidRPr="006C3AF6">
        <w:rPr>
          <w:rFonts w:cstheme="minorHAnsi"/>
          <w:sz w:val="24"/>
          <w:szCs w:val="24"/>
        </w:rPr>
        <w:t>election.</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29702CA2" w14:textId="77777777" w:rsidR="00DB0295" w:rsidRPr="006C3AF6" w:rsidRDefault="00DB0295" w:rsidP="00DB0295">
      <w:pPr>
        <w:rPr>
          <w:sz w:val="24"/>
          <w:szCs w:val="24"/>
        </w:rPr>
      </w:pPr>
      <w:r w:rsidRPr="006C3AF6">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49CB5386" w14:textId="77777777" w:rsidR="00950180" w:rsidRPr="00950180" w:rsidRDefault="00950180" w:rsidP="00C636BA">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0" w:name="_Hlk111123650"/>
      <w:r w:rsidRPr="00DB200B">
        <w:rPr>
          <w:rFonts w:cstheme="minorHAnsi"/>
          <w:sz w:val="24"/>
          <w:szCs w:val="24"/>
        </w:rPr>
        <w:t>emails and phone calls</w:t>
      </w:r>
      <w:bookmarkEnd w:id="0"/>
      <w:r w:rsidRPr="00DB200B">
        <w:rPr>
          <w:rFonts w:cstheme="minorHAnsi"/>
          <w:sz w:val="24"/>
          <w:szCs w:val="24"/>
        </w:rPr>
        <w:t>.</w:t>
      </w:r>
    </w:p>
    <w:p w14:paraId="76EC339B" w14:textId="77777777" w:rsidR="00950180" w:rsidRPr="00950180" w:rsidRDefault="00950180" w:rsidP="00D735E0">
      <w:pPr>
        <w:spacing w:after="0" w:line="240" w:lineRule="auto"/>
        <w:rPr>
          <w:rFonts w:cstheme="minorHAnsi"/>
          <w:sz w:val="24"/>
          <w:szCs w:val="24"/>
        </w:rPr>
      </w:pPr>
      <w:r w:rsidRPr="00950180">
        <w:rPr>
          <w:rFonts w:cstheme="minorHAnsi"/>
          <w:sz w:val="24"/>
          <w:szCs w:val="24"/>
        </w:rPr>
        <w:t xml:space="preserve">             </w:t>
      </w:r>
    </w:p>
    <w:p w14:paraId="2EDE1267" w14:textId="0F860673" w:rsidR="00D6701B" w:rsidRPr="00D841EE" w:rsidRDefault="00950180" w:rsidP="00D735E0">
      <w:pPr>
        <w:spacing w:after="0" w:line="240" w:lineRule="auto"/>
        <w:rPr>
          <w:b/>
          <w:bCs/>
        </w:rPr>
      </w:pPr>
      <w:r w:rsidRPr="00D841EE">
        <w:rPr>
          <w:rFonts w:cstheme="minorHAnsi"/>
          <w:b/>
          <w:bCs/>
          <w:sz w:val="24"/>
          <w:szCs w:val="24"/>
        </w:rPr>
        <w:t>PROJECTS MAY BE ADDED OR WITHDRAWN SUBJECT TO THE AUTHORIZATION AND AVAILABILITY OF FUNDS.</w:t>
      </w:r>
    </w:p>
    <w:sectPr w:rsidR="00D6701B" w:rsidRPr="00D841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7F4" w14:textId="154A0B38"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3741">
    <w:abstractNumId w:val="1"/>
  </w:num>
  <w:num w:numId="2" w16cid:durableId="246420984">
    <w:abstractNumId w:val="0"/>
  </w:num>
  <w:num w:numId="3" w16cid:durableId="959191222">
    <w:abstractNumId w:val="3"/>
  </w:num>
  <w:num w:numId="4" w16cid:durableId="145582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030475"/>
    <w:rsid w:val="00104593"/>
    <w:rsid w:val="0019574F"/>
    <w:rsid w:val="001F6542"/>
    <w:rsid w:val="00243390"/>
    <w:rsid w:val="00340887"/>
    <w:rsid w:val="003932EB"/>
    <w:rsid w:val="00393FB5"/>
    <w:rsid w:val="004532F5"/>
    <w:rsid w:val="004B3D76"/>
    <w:rsid w:val="0050506B"/>
    <w:rsid w:val="005563DA"/>
    <w:rsid w:val="00690822"/>
    <w:rsid w:val="006A0992"/>
    <w:rsid w:val="006F406D"/>
    <w:rsid w:val="00721C26"/>
    <w:rsid w:val="00723B23"/>
    <w:rsid w:val="00807D05"/>
    <w:rsid w:val="00832328"/>
    <w:rsid w:val="00854723"/>
    <w:rsid w:val="00873FBF"/>
    <w:rsid w:val="008A01E3"/>
    <w:rsid w:val="008A30F9"/>
    <w:rsid w:val="008A688E"/>
    <w:rsid w:val="00917D89"/>
    <w:rsid w:val="00950180"/>
    <w:rsid w:val="00A1472C"/>
    <w:rsid w:val="00A601F9"/>
    <w:rsid w:val="00AB5DD0"/>
    <w:rsid w:val="00AF3B15"/>
    <w:rsid w:val="00B30128"/>
    <w:rsid w:val="00BD198A"/>
    <w:rsid w:val="00C317BA"/>
    <w:rsid w:val="00C33C79"/>
    <w:rsid w:val="00C46549"/>
    <w:rsid w:val="00C636BA"/>
    <w:rsid w:val="00C66CFA"/>
    <w:rsid w:val="00CB2EDC"/>
    <w:rsid w:val="00CC0D4F"/>
    <w:rsid w:val="00D52B42"/>
    <w:rsid w:val="00D6701B"/>
    <w:rsid w:val="00D7220A"/>
    <w:rsid w:val="00D735E0"/>
    <w:rsid w:val="00D737DF"/>
    <w:rsid w:val="00D80CD8"/>
    <w:rsid w:val="00D841EE"/>
    <w:rsid w:val="00DB0295"/>
    <w:rsid w:val="00E31A93"/>
    <w:rsid w:val="00E44368"/>
    <w:rsid w:val="00E47A95"/>
    <w:rsid w:val="00E826DD"/>
    <w:rsid w:val="00ED7351"/>
    <w:rsid w:val="00EE2BAD"/>
    <w:rsid w:val="00F71B20"/>
    <w:rsid w:val="00FB7381"/>
    <w:rsid w:val="00FB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cloud@nd.gov" TargetMode="External"/><Relationship Id="rId13" Type="http://schemas.openxmlformats.org/officeDocument/2006/relationships/hyperlink" Target="https://www.dot.nd.gov/sites/www/files/documents/civil-rights/DBE-Program-Administration-Manual.pdf" TargetMode="External"/><Relationship Id="rId3" Type="http://schemas.openxmlformats.org/officeDocument/2006/relationships/settings" Target="settings.xml"/><Relationship Id="rId7" Type="http://schemas.openxmlformats.org/officeDocument/2006/relationships/hyperlink" Target="mailto:cataylor@nd.gov" TargetMode="External"/><Relationship Id="rId12" Type="http://schemas.openxmlformats.org/officeDocument/2006/relationships/hyperlink" Target="https://www.dot.nd.gov/forms/sfn614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forms/sfn6023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ot.nd.gov/forms/sfn60232.pdf" TargetMode="External"/><Relationship Id="rId4" Type="http://schemas.openxmlformats.org/officeDocument/2006/relationships/webSettings" Target="webSettings.xml"/><Relationship Id="rId9" Type="http://schemas.openxmlformats.org/officeDocument/2006/relationships/hyperlink" Target="mailto:jglasoe@nd.gov" TargetMode="External"/><Relationship Id="rId14" Type="http://schemas.openxmlformats.org/officeDocument/2006/relationships/hyperlink" Target="https://www.dot.nd.gov/sites/www/files/documents/civil-rights/2025-Title_VI_Nondiscrimination_and_ADA_Program_Implement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2025-01-31T13:18:00Z</dcterms:modified>
</cp:coreProperties>
</file>