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A6DD" w14:textId="77777777" w:rsidR="00D22244" w:rsidRPr="00E94FE4" w:rsidRDefault="00D22244">
      <w:pPr>
        <w:jc w:val="center"/>
        <w:rPr>
          <w:rFonts w:asciiTheme="minorHAnsi" w:hAnsiTheme="minorHAnsi" w:cstheme="minorHAnsi"/>
          <w:b/>
          <w:bCs/>
          <w:caps/>
          <w:sz w:val="44"/>
          <w:szCs w:val="44"/>
        </w:rPr>
      </w:pPr>
      <w:bookmarkStart w:id="0" w:name="OLE_LINK1"/>
      <w:bookmarkStart w:id="1" w:name="OLE_LINK2"/>
      <w:r w:rsidRPr="005D7B65">
        <w:rPr>
          <w:rFonts w:asciiTheme="minorHAnsi" w:hAnsiTheme="minorHAnsi" w:cstheme="minorHAnsi"/>
          <w:b/>
          <w:bCs/>
          <w:caps/>
          <w:sz w:val="44"/>
          <w:szCs w:val="44"/>
        </w:rPr>
        <w:t>REQUEST FOR PR</w:t>
      </w:r>
      <w:r w:rsidRPr="00E94FE4">
        <w:rPr>
          <w:rFonts w:asciiTheme="minorHAnsi" w:hAnsiTheme="minorHAnsi" w:cstheme="minorHAnsi"/>
          <w:b/>
          <w:bCs/>
          <w:caps/>
          <w:sz w:val="44"/>
          <w:szCs w:val="44"/>
        </w:rPr>
        <w:t>OPOSAL</w:t>
      </w:r>
    </w:p>
    <w:p w14:paraId="3D5766CB" w14:textId="74670B7D" w:rsidR="006151C1" w:rsidRPr="00E94FE4" w:rsidRDefault="00C1740C">
      <w:pPr>
        <w:jc w:val="center"/>
        <w:rPr>
          <w:rFonts w:asciiTheme="minorHAnsi" w:hAnsiTheme="minorHAnsi" w:cstheme="minorHAnsi"/>
          <w:caps/>
          <w:sz w:val="26"/>
          <w:szCs w:val="26"/>
        </w:rPr>
      </w:pPr>
      <w:r>
        <w:rPr>
          <w:rFonts w:asciiTheme="minorHAnsi" w:hAnsiTheme="minorHAnsi" w:cstheme="minorHAnsi"/>
          <w:b/>
          <w:bCs/>
          <w:caps/>
          <w:sz w:val="26"/>
          <w:szCs w:val="26"/>
        </w:rPr>
        <w:t>December 2</w:t>
      </w:r>
      <w:r w:rsidR="00FA53FE">
        <w:rPr>
          <w:rFonts w:asciiTheme="minorHAnsi" w:hAnsiTheme="minorHAnsi" w:cstheme="minorHAnsi"/>
          <w:b/>
          <w:bCs/>
          <w:caps/>
          <w:sz w:val="26"/>
          <w:szCs w:val="26"/>
        </w:rPr>
        <w:t>,</w:t>
      </w:r>
      <w:r w:rsidR="003928DA" w:rsidRPr="00E94FE4">
        <w:rPr>
          <w:rFonts w:asciiTheme="minorHAnsi" w:hAnsiTheme="minorHAnsi" w:cstheme="minorHAnsi"/>
          <w:b/>
          <w:bCs/>
          <w:caps/>
          <w:sz w:val="26"/>
          <w:szCs w:val="26"/>
        </w:rPr>
        <w:t xml:space="preserve"> 2022</w:t>
      </w:r>
    </w:p>
    <w:p w14:paraId="5D0F52E9" w14:textId="77777777" w:rsidR="00D22244" w:rsidRPr="008E6920" w:rsidRDefault="00D22244">
      <w:pPr>
        <w:jc w:val="center"/>
        <w:rPr>
          <w:rFonts w:asciiTheme="minorHAnsi" w:hAnsiTheme="minorHAnsi" w:cstheme="minorHAnsi"/>
          <w:caps/>
          <w:sz w:val="28"/>
          <w:szCs w:val="28"/>
          <w:highlight w:val="yellow"/>
        </w:rPr>
      </w:pPr>
    </w:p>
    <w:p w14:paraId="2FEC9454" w14:textId="77777777" w:rsidR="00D22244" w:rsidRPr="008E6920" w:rsidRDefault="00D22244">
      <w:pPr>
        <w:jc w:val="center"/>
        <w:rPr>
          <w:rFonts w:asciiTheme="minorHAnsi" w:hAnsiTheme="minorHAnsi" w:cstheme="minorHAnsi"/>
          <w:caps/>
          <w:sz w:val="28"/>
          <w:szCs w:val="28"/>
          <w:highlight w:val="yellow"/>
        </w:rPr>
      </w:pPr>
    </w:p>
    <w:p w14:paraId="220332A2" w14:textId="77777777" w:rsidR="00D22244" w:rsidRPr="008E6920" w:rsidRDefault="00D22244">
      <w:pPr>
        <w:jc w:val="center"/>
        <w:rPr>
          <w:rFonts w:asciiTheme="minorHAnsi" w:hAnsiTheme="minorHAnsi" w:cstheme="minorHAnsi"/>
          <w:caps/>
          <w:sz w:val="28"/>
          <w:szCs w:val="28"/>
          <w:highlight w:val="yellow"/>
        </w:rPr>
      </w:pPr>
    </w:p>
    <w:p w14:paraId="6FBA3BB4" w14:textId="77777777" w:rsidR="00D22244" w:rsidRPr="005D7B65" w:rsidRDefault="00D22244">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TO PERFORM</w:t>
      </w:r>
    </w:p>
    <w:p w14:paraId="569153D6" w14:textId="77777777" w:rsidR="003C73D5" w:rsidRPr="005D7B65" w:rsidRDefault="006B6F26">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 xml:space="preserve">PRELIMINARY </w:t>
      </w:r>
      <w:r w:rsidR="00D22244" w:rsidRPr="005D7B65">
        <w:rPr>
          <w:rFonts w:asciiTheme="minorHAnsi" w:hAnsiTheme="minorHAnsi" w:cstheme="minorHAnsi"/>
          <w:b/>
          <w:bCs/>
          <w:caps/>
          <w:sz w:val="28"/>
          <w:szCs w:val="28"/>
        </w:rPr>
        <w:t xml:space="preserve">ENGINEERING SERVICES </w:t>
      </w:r>
    </w:p>
    <w:p w14:paraId="204A24DE" w14:textId="70869760" w:rsidR="00D22244" w:rsidRPr="005D7B65" w:rsidRDefault="00D22244">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FOR</w:t>
      </w:r>
      <w:r w:rsidR="003C73D5" w:rsidRPr="005D7B65">
        <w:rPr>
          <w:rFonts w:asciiTheme="minorHAnsi" w:hAnsiTheme="minorHAnsi" w:cstheme="minorHAnsi"/>
          <w:b/>
          <w:bCs/>
          <w:caps/>
          <w:sz w:val="28"/>
          <w:szCs w:val="28"/>
        </w:rPr>
        <w:t xml:space="preserve"> </w:t>
      </w:r>
    </w:p>
    <w:p w14:paraId="5775103E" w14:textId="77777777" w:rsidR="006442F5" w:rsidRPr="008E6920" w:rsidRDefault="006442F5" w:rsidP="003928DA">
      <w:pPr>
        <w:widowControl/>
        <w:jc w:val="center"/>
        <w:rPr>
          <w:rFonts w:asciiTheme="minorHAnsi" w:hAnsiTheme="minorHAnsi" w:cstheme="minorHAnsi"/>
          <w:b/>
          <w:bCs/>
          <w:caps/>
          <w:sz w:val="28"/>
          <w:szCs w:val="28"/>
          <w:highlight w:val="yellow"/>
        </w:rPr>
      </w:pPr>
    </w:p>
    <w:p w14:paraId="40FD122F" w14:textId="77777777" w:rsidR="00331BA1" w:rsidRPr="008E6920" w:rsidRDefault="00331BA1" w:rsidP="003928DA">
      <w:pPr>
        <w:widowControl/>
        <w:jc w:val="center"/>
        <w:rPr>
          <w:rFonts w:asciiTheme="minorHAnsi" w:hAnsiTheme="minorHAnsi" w:cstheme="minorHAnsi"/>
          <w:b/>
          <w:bCs/>
          <w:caps/>
          <w:sz w:val="28"/>
          <w:szCs w:val="28"/>
          <w:highlight w:val="yellow"/>
        </w:rPr>
      </w:pPr>
    </w:p>
    <w:p w14:paraId="47AF71FC" w14:textId="77777777" w:rsidR="00331BA1" w:rsidRPr="008E6920" w:rsidRDefault="00331BA1" w:rsidP="003928DA">
      <w:pPr>
        <w:widowControl/>
        <w:jc w:val="center"/>
        <w:rPr>
          <w:rFonts w:asciiTheme="minorHAnsi" w:hAnsiTheme="minorHAnsi" w:cstheme="minorHAnsi"/>
          <w:b/>
          <w:bCs/>
          <w:caps/>
          <w:sz w:val="28"/>
          <w:szCs w:val="28"/>
          <w:highlight w:val="yellow"/>
        </w:rPr>
      </w:pPr>
    </w:p>
    <w:p w14:paraId="5C4101E6" w14:textId="77777777" w:rsidR="00FA53FE" w:rsidRDefault="00FA53FE" w:rsidP="00FA53FE">
      <w:pPr>
        <w:jc w:val="center"/>
        <w:rPr>
          <w:rFonts w:asciiTheme="minorHAnsi" w:hAnsiTheme="minorHAnsi" w:cstheme="minorHAnsi"/>
          <w:b/>
          <w:bCs/>
          <w:caps/>
          <w:sz w:val="28"/>
          <w:szCs w:val="28"/>
        </w:rPr>
      </w:pPr>
      <w:bookmarkStart w:id="2" w:name="_Hlk110585432"/>
    </w:p>
    <w:p w14:paraId="2DD12216" w14:textId="77777777" w:rsidR="00FA53FE" w:rsidRDefault="00FA53FE" w:rsidP="00FA53FE">
      <w:pPr>
        <w:jc w:val="center"/>
        <w:rPr>
          <w:rFonts w:asciiTheme="minorHAnsi" w:hAnsiTheme="minorHAnsi" w:cstheme="minorHAnsi"/>
          <w:b/>
          <w:bCs/>
          <w:caps/>
          <w:sz w:val="28"/>
          <w:szCs w:val="28"/>
        </w:rPr>
      </w:pPr>
    </w:p>
    <w:p w14:paraId="137C988E" w14:textId="77777777" w:rsidR="00FA53FE" w:rsidRDefault="00FA53FE" w:rsidP="00FA53FE">
      <w:pPr>
        <w:jc w:val="center"/>
        <w:rPr>
          <w:rFonts w:asciiTheme="minorHAnsi" w:hAnsiTheme="minorHAnsi" w:cstheme="minorHAnsi"/>
          <w:b/>
          <w:bCs/>
          <w:caps/>
          <w:sz w:val="28"/>
          <w:szCs w:val="28"/>
        </w:rPr>
      </w:pPr>
    </w:p>
    <w:p w14:paraId="31504E86" w14:textId="77777777" w:rsidR="00FA53FE" w:rsidRDefault="00FA53FE" w:rsidP="00FA53FE">
      <w:pPr>
        <w:jc w:val="center"/>
        <w:rPr>
          <w:rFonts w:asciiTheme="minorHAnsi" w:hAnsiTheme="minorHAnsi" w:cstheme="minorHAnsi"/>
          <w:b/>
          <w:bCs/>
          <w:caps/>
          <w:sz w:val="28"/>
          <w:szCs w:val="28"/>
        </w:rPr>
      </w:pPr>
    </w:p>
    <w:p w14:paraId="30B4B361" w14:textId="0B84F1A9" w:rsidR="000C3FD3" w:rsidRPr="00FA53FE" w:rsidRDefault="003928DA" w:rsidP="00FA53FE">
      <w:pPr>
        <w:jc w:val="center"/>
      </w:pPr>
      <w:r w:rsidRPr="00D03E32">
        <w:rPr>
          <w:rFonts w:asciiTheme="minorHAnsi" w:hAnsiTheme="minorHAnsi" w:cstheme="minorHAnsi"/>
          <w:b/>
          <w:bCs/>
          <w:caps/>
          <w:sz w:val="28"/>
          <w:szCs w:val="28"/>
        </w:rPr>
        <w:t xml:space="preserve">PROJECT </w:t>
      </w:r>
      <w:r w:rsidR="00FA53FE">
        <w:rPr>
          <w:rFonts w:asciiTheme="minorHAnsi" w:hAnsiTheme="minorHAnsi" w:cstheme="minorHAnsi"/>
          <w:b/>
          <w:bCs/>
          <w:caps/>
          <w:sz w:val="28"/>
          <w:szCs w:val="28"/>
        </w:rPr>
        <w:t>5-094(152)900</w:t>
      </w:r>
      <w:r w:rsidR="000C3FD3" w:rsidRPr="00D03E32">
        <w:rPr>
          <w:rFonts w:asciiTheme="minorHAnsi" w:hAnsiTheme="minorHAnsi" w:cstheme="minorHAnsi"/>
          <w:b/>
          <w:bCs/>
          <w:caps/>
          <w:sz w:val="28"/>
          <w:szCs w:val="28"/>
        </w:rPr>
        <w:t xml:space="preserve">, </w:t>
      </w:r>
      <w:proofErr w:type="spellStart"/>
      <w:r w:rsidR="000C3FD3" w:rsidRPr="00D03E32">
        <w:rPr>
          <w:rFonts w:asciiTheme="minorHAnsi" w:hAnsiTheme="minorHAnsi" w:cstheme="minorHAnsi"/>
          <w:b/>
          <w:bCs/>
          <w:caps/>
          <w:sz w:val="28"/>
          <w:szCs w:val="28"/>
        </w:rPr>
        <w:t>PCN</w:t>
      </w:r>
      <w:proofErr w:type="spellEnd"/>
      <w:r w:rsidR="000C3FD3" w:rsidRPr="00D03E32">
        <w:rPr>
          <w:rFonts w:asciiTheme="minorHAnsi" w:hAnsiTheme="minorHAnsi" w:cstheme="minorHAnsi"/>
          <w:b/>
          <w:bCs/>
          <w:caps/>
          <w:sz w:val="28"/>
          <w:szCs w:val="28"/>
        </w:rPr>
        <w:t xml:space="preserve"> </w:t>
      </w:r>
      <w:r w:rsidR="00DE721D" w:rsidRPr="00D03E32">
        <w:rPr>
          <w:rFonts w:asciiTheme="minorHAnsi" w:hAnsiTheme="minorHAnsi" w:cstheme="minorHAnsi"/>
          <w:b/>
          <w:bCs/>
          <w:caps/>
          <w:sz w:val="28"/>
          <w:szCs w:val="28"/>
        </w:rPr>
        <w:t>23</w:t>
      </w:r>
      <w:bookmarkEnd w:id="2"/>
      <w:r w:rsidR="00FA53FE">
        <w:rPr>
          <w:rFonts w:asciiTheme="minorHAnsi" w:hAnsiTheme="minorHAnsi" w:cstheme="minorHAnsi"/>
          <w:b/>
          <w:bCs/>
          <w:caps/>
          <w:sz w:val="28"/>
          <w:szCs w:val="28"/>
        </w:rPr>
        <w:t>114</w:t>
      </w:r>
    </w:p>
    <w:p w14:paraId="03F7C36F" w14:textId="70FFF8DA" w:rsidR="000C3FD3" w:rsidRPr="008E6920" w:rsidRDefault="00FA53FE" w:rsidP="000C3FD3">
      <w:pPr>
        <w:widowControl/>
        <w:jc w:val="center"/>
        <w:rPr>
          <w:rFonts w:asciiTheme="minorHAnsi" w:hAnsiTheme="minorHAnsi" w:cstheme="minorHAnsi"/>
          <w:b/>
          <w:bCs/>
          <w:caps/>
          <w:sz w:val="28"/>
          <w:szCs w:val="28"/>
          <w:highlight w:val="yellow"/>
        </w:rPr>
      </w:pPr>
      <w:bookmarkStart w:id="3" w:name="_Hlk118364148"/>
      <w:r w:rsidRPr="00FA53FE">
        <w:rPr>
          <w:rFonts w:asciiTheme="minorHAnsi" w:hAnsiTheme="minorHAnsi" w:cstheme="minorHAnsi"/>
          <w:b/>
          <w:bCs/>
          <w:caps/>
          <w:sz w:val="28"/>
          <w:szCs w:val="28"/>
        </w:rPr>
        <w:t>MEDORA BUSINESS LOOP &amp; CITY SECTION</w:t>
      </w:r>
    </w:p>
    <w:bookmarkEnd w:id="3"/>
    <w:p w14:paraId="1350B8A3" w14:textId="57971D4B" w:rsidR="00F217CE" w:rsidRDefault="00F217CE" w:rsidP="00F217CE">
      <w:pPr>
        <w:widowControl/>
        <w:jc w:val="center"/>
        <w:rPr>
          <w:rFonts w:asciiTheme="minorHAnsi" w:hAnsiTheme="minorHAnsi" w:cstheme="minorHAnsi"/>
          <w:b/>
          <w:bCs/>
          <w:caps/>
          <w:sz w:val="28"/>
          <w:szCs w:val="28"/>
          <w:highlight w:val="yellow"/>
        </w:rPr>
      </w:pPr>
    </w:p>
    <w:p w14:paraId="51093B50" w14:textId="1D9F4EB5" w:rsidR="00263B9B" w:rsidRDefault="00263B9B" w:rsidP="003928DA">
      <w:pPr>
        <w:jc w:val="center"/>
        <w:rPr>
          <w:rFonts w:asciiTheme="minorHAnsi" w:hAnsiTheme="minorHAnsi" w:cstheme="minorHAnsi"/>
          <w:b/>
          <w:caps/>
          <w:sz w:val="28"/>
          <w:szCs w:val="28"/>
          <w:highlight w:val="yellow"/>
        </w:rPr>
      </w:pPr>
    </w:p>
    <w:p w14:paraId="039B36C2" w14:textId="749066C2" w:rsidR="00FA53FE" w:rsidRDefault="00FA53FE" w:rsidP="003928DA">
      <w:pPr>
        <w:jc w:val="center"/>
        <w:rPr>
          <w:rFonts w:asciiTheme="minorHAnsi" w:hAnsiTheme="minorHAnsi" w:cstheme="minorHAnsi"/>
          <w:b/>
          <w:caps/>
          <w:sz w:val="28"/>
          <w:szCs w:val="28"/>
          <w:highlight w:val="yellow"/>
        </w:rPr>
      </w:pPr>
    </w:p>
    <w:p w14:paraId="62C32476" w14:textId="7B427A84" w:rsidR="00FA53FE" w:rsidRDefault="00FA53FE" w:rsidP="003928DA">
      <w:pPr>
        <w:jc w:val="center"/>
        <w:rPr>
          <w:rFonts w:asciiTheme="minorHAnsi" w:hAnsiTheme="minorHAnsi" w:cstheme="minorHAnsi"/>
          <w:b/>
          <w:caps/>
          <w:sz w:val="28"/>
          <w:szCs w:val="28"/>
          <w:highlight w:val="yellow"/>
        </w:rPr>
      </w:pPr>
    </w:p>
    <w:p w14:paraId="40630F97" w14:textId="77777777" w:rsidR="00FA53FE" w:rsidRPr="008E6920" w:rsidRDefault="00FA53FE" w:rsidP="003928DA">
      <w:pPr>
        <w:jc w:val="center"/>
        <w:rPr>
          <w:rFonts w:asciiTheme="minorHAnsi" w:hAnsiTheme="minorHAnsi" w:cstheme="minorHAnsi"/>
          <w:b/>
          <w:caps/>
          <w:sz w:val="28"/>
          <w:szCs w:val="28"/>
          <w:highlight w:val="yellow"/>
        </w:rPr>
      </w:pPr>
    </w:p>
    <w:p w14:paraId="1A37700A" w14:textId="5BD1EC40" w:rsidR="00263B9B" w:rsidRPr="008E6920" w:rsidRDefault="00263B9B" w:rsidP="003928DA">
      <w:pPr>
        <w:jc w:val="center"/>
        <w:rPr>
          <w:rFonts w:asciiTheme="minorHAnsi" w:hAnsiTheme="minorHAnsi" w:cstheme="minorHAnsi"/>
          <w:b/>
          <w:caps/>
          <w:sz w:val="28"/>
          <w:szCs w:val="28"/>
          <w:highlight w:val="yellow"/>
        </w:rPr>
      </w:pPr>
    </w:p>
    <w:p w14:paraId="1F612B11" w14:textId="6DBE0084" w:rsidR="00263B9B" w:rsidRPr="008E6920" w:rsidRDefault="00263B9B" w:rsidP="003928DA">
      <w:pPr>
        <w:jc w:val="center"/>
        <w:rPr>
          <w:rFonts w:asciiTheme="minorHAnsi" w:hAnsiTheme="minorHAnsi" w:cstheme="minorHAnsi"/>
          <w:b/>
          <w:caps/>
          <w:sz w:val="28"/>
          <w:szCs w:val="28"/>
          <w:highlight w:val="yellow"/>
        </w:rPr>
      </w:pPr>
    </w:p>
    <w:p w14:paraId="6B11C82F" w14:textId="1AD04105" w:rsidR="00D22244" w:rsidRPr="005D7B65" w:rsidRDefault="005D7B65">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 xml:space="preserve">ronald </w:t>
      </w:r>
      <w:r w:rsidR="00E94FE4">
        <w:rPr>
          <w:rFonts w:asciiTheme="minorHAnsi" w:hAnsiTheme="minorHAnsi" w:cstheme="minorHAnsi"/>
          <w:b/>
          <w:bCs/>
          <w:caps/>
          <w:sz w:val="28"/>
          <w:szCs w:val="28"/>
        </w:rPr>
        <w:t xml:space="preserve">J. </w:t>
      </w:r>
      <w:r w:rsidRPr="005D7B65">
        <w:rPr>
          <w:rFonts w:asciiTheme="minorHAnsi" w:hAnsiTheme="minorHAnsi" w:cstheme="minorHAnsi"/>
          <w:b/>
          <w:bCs/>
          <w:caps/>
          <w:sz w:val="28"/>
          <w:szCs w:val="28"/>
        </w:rPr>
        <w:t>henke, pe</w:t>
      </w:r>
    </w:p>
    <w:p w14:paraId="24399CA6" w14:textId="77777777" w:rsidR="00D22244" w:rsidRPr="005D7B65" w:rsidRDefault="00D22244">
      <w:pPr>
        <w:jc w:val="center"/>
        <w:rPr>
          <w:rFonts w:asciiTheme="minorHAnsi" w:hAnsiTheme="minorHAnsi" w:cstheme="minorHAnsi"/>
          <w:b/>
          <w:bCs/>
          <w:caps/>
          <w:sz w:val="28"/>
          <w:szCs w:val="28"/>
        </w:rPr>
      </w:pPr>
    </w:p>
    <w:p w14:paraId="513B6398" w14:textId="6955A3CD" w:rsidR="00D22244" w:rsidRPr="005D7B65" w:rsidRDefault="00D22244">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DIRECTOR</w:t>
      </w:r>
    </w:p>
    <w:p w14:paraId="6E68AF82" w14:textId="77777777" w:rsidR="00D22244" w:rsidRPr="005D7B65" w:rsidRDefault="00D22244">
      <w:pPr>
        <w:jc w:val="center"/>
        <w:rPr>
          <w:rFonts w:asciiTheme="minorHAnsi" w:hAnsiTheme="minorHAnsi" w:cstheme="minorHAnsi"/>
          <w:b/>
          <w:bCs/>
          <w:caps/>
          <w:sz w:val="28"/>
          <w:szCs w:val="28"/>
        </w:rPr>
      </w:pPr>
    </w:p>
    <w:p w14:paraId="412200A4" w14:textId="77777777" w:rsidR="00D22244" w:rsidRPr="005D7B65" w:rsidRDefault="00D22244">
      <w:pPr>
        <w:jc w:val="center"/>
        <w:rPr>
          <w:rFonts w:asciiTheme="minorHAnsi" w:hAnsiTheme="minorHAnsi" w:cstheme="minorHAnsi"/>
          <w:b/>
          <w:bCs/>
          <w:caps/>
          <w:sz w:val="28"/>
          <w:szCs w:val="28"/>
        </w:rPr>
      </w:pPr>
      <w:r w:rsidRPr="005D7B65">
        <w:rPr>
          <w:rFonts w:asciiTheme="minorHAnsi" w:hAnsiTheme="minorHAnsi" w:cstheme="minorHAnsi"/>
          <w:b/>
          <w:bCs/>
          <w:caps/>
          <w:sz w:val="28"/>
          <w:szCs w:val="28"/>
        </w:rPr>
        <w:t>NORTH DAKOTA DEPARTMENT OF TRANSPORTATION</w:t>
      </w:r>
    </w:p>
    <w:p w14:paraId="507F7B81" w14:textId="77777777" w:rsidR="00D22244" w:rsidRPr="005D7B65" w:rsidRDefault="00D22244">
      <w:pPr>
        <w:jc w:val="center"/>
        <w:rPr>
          <w:rFonts w:asciiTheme="minorHAnsi" w:hAnsiTheme="minorHAnsi" w:cstheme="minorHAnsi"/>
          <w:b/>
          <w:bCs/>
          <w:caps/>
          <w:sz w:val="28"/>
          <w:szCs w:val="28"/>
        </w:rPr>
      </w:pPr>
    </w:p>
    <w:p w14:paraId="45B1DB3B" w14:textId="77777777" w:rsidR="000C3FD3" w:rsidRPr="005D7B65" w:rsidRDefault="000C3FD3">
      <w:pPr>
        <w:jc w:val="center"/>
        <w:rPr>
          <w:rFonts w:asciiTheme="minorHAnsi" w:hAnsiTheme="minorHAnsi" w:cstheme="minorHAnsi"/>
          <w:b/>
          <w:bCs/>
          <w:caps/>
          <w:sz w:val="28"/>
          <w:szCs w:val="28"/>
        </w:rPr>
      </w:pPr>
    </w:p>
    <w:p w14:paraId="53343854" w14:textId="77777777" w:rsidR="000C3FD3" w:rsidRPr="005D7B65" w:rsidRDefault="000C3FD3">
      <w:pPr>
        <w:jc w:val="center"/>
        <w:rPr>
          <w:rFonts w:asciiTheme="minorHAnsi" w:hAnsiTheme="minorHAnsi" w:cstheme="minorHAnsi"/>
          <w:b/>
          <w:bCs/>
          <w:caps/>
          <w:sz w:val="28"/>
          <w:szCs w:val="28"/>
        </w:rPr>
      </w:pPr>
    </w:p>
    <w:p w14:paraId="6000EAB1" w14:textId="77777777" w:rsidR="00067CFA" w:rsidRPr="005D7B65" w:rsidRDefault="00067CFA" w:rsidP="00067CFA">
      <w:pPr>
        <w:jc w:val="center"/>
        <w:rPr>
          <w:rFonts w:asciiTheme="minorHAnsi" w:hAnsiTheme="minorHAnsi" w:cstheme="minorHAnsi"/>
          <w:b/>
          <w:caps/>
          <w:sz w:val="26"/>
          <w:szCs w:val="26"/>
        </w:rPr>
      </w:pPr>
      <w:r w:rsidRPr="005D7B65">
        <w:rPr>
          <w:rFonts w:asciiTheme="minorHAnsi" w:hAnsiTheme="minorHAnsi" w:cstheme="minorHAnsi"/>
          <w:b/>
          <w:bCs/>
          <w:caps/>
          <w:sz w:val="26"/>
          <w:szCs w:val="26"/>
        </w:rPr>
        <w:t>PROPOSALS MUST BE DELIVERED TO</w:t>
      </w:r>
    </w:p>
    <w:p w14:paraId="1E387CAB" w14:textId="3C9AEF1D" w:rsidR="00067CFA" w:rsidRPr="005D7B65" w:rsidRDefault="003928DA" w:rsidP="00067CFA">
      <w:pPr>
        <w:jc w:val="center"/>
        <w:rPr>
          <w:rFonts w:asciiTheme="minorHAnsi" w:hAnsiTheme="minorHAnsi" w:cstheme="minorHAnsi"/>
          <w:b/>
          <w:caps/>
          <w:sz w:val="26"/>
          <w:szCs w:val="26"/>
        </w:rPr>
      </w:pPr>
      <w:r w:rsidRPr="005D7B65">
        <w:rPr>
          <w:rFonts w:asciiTheme="minorHAnsi" w:hAnsiTheme="minorHAnsi" w:cstheme="minorHAnsi"/>
          <w:b/>
          <w:bCs/>
          <w:caps/>
          <w:sz w:val="26"/>
          <w:szCs w:val="26"/>
        </w:rPr>
        <w:t>ANDY AYASH</w:t>
      </w:r>
      <w:r w:rsidR="00067CFA" w:rsidRPr="005D7B65">
        <w:rPr>
          <w:rFonts w:asciiTheme="minorHAnsi" w:hAnsiTheme="minorHAnsi" w:cstheme="minorHAnsi"/>
          <w:b/>
          <w:bCs/>
          <w:caps/>
          <w:sz w:val="26"/>
          <w:szCs w:val="26"/>
        </w:rPr>
        <w:t xml:space="preserve"> </w:t>
      </w:r>
    </w:p>
    <w:p w14:paraId="781362F7" w14:textId="77777777" w:rsidR="00067CFA" w:rsidRPr="00E94FE4" w:rsidRDefault="00067CFA" w:rsidP="00067CFA">
      <w:pPr>
        <w:jc w:val="center"/>
        <w:rPr>
          <w:rFonts w:asciiTheme="minorHAnsi" w:hAnsiTheme="minorHAnsi" w:cstheme="minorHAnsi"/>
          <w:b/>
          <w:caps/>
          <w:sz w:val="26"/>
          <w:szCs w:val="26"/>
        </w:rPr>
      </w:pPr>
      <w:r w:rsidRPr="005D7B65">
        <w:rPr>
          <w:rFonts w:asciiTheme="minorHAnsi" w:hAnsiTheme="minorHAnsi" w:cstheme="minorHAnsi"/>
          <w:b/>
          <w:bCs/>
          <w:caps/>
          <w:sz w:val="26"/>
          <w:szCs w:val="26"/>
        </w:rPr>
        <w:t xml:space="preserve">ENVIRONMENTAL AND </w:t>
      </w:r>
      <w:r w:rsidRPr="00E94FE4">
        <w:rPr>
          <w:rFonts w:asciiTheme="minorHAnsi" w:hAnsiTheme="minorHAnsi" w:cstheme="minorHAnsi"/>
          <w:b/>
          <w:bCs/>
          <w:caps/>
          <w:sz w:val="26"/>
          <w:szCs w:val="26"/>
        </w:rPr>
        <w:t>TRANSPORTATION SERVICES DIVISION</w:t>
      </w:r>
    </w:p>
    <w:p w14:paraId="1AC89C70" w14:textId="77777777" w:rsidR="00067CFA" w:rsidRPr="00E94FE4" w:rsidRDefault="00067CFA" w:rsidP="00067CFA">
      <w:pPr>
        <w:jc w:val="center"/>
        <w:rPr>
          <w:rFonts w:asciiTheme="minorHAnsi" w:hAnsiTheme="minorHAnsi" w:cstheme="minorHAnsi"/>
          <w:b/>
          <w:caps/>
          <w:sz w:val="26"/>
          <w:szCs w:val="26"/>
        </w:rPr>
      </w:pPr>
      <w:r w:rsidRPr="00E94FE4">
        <w:rPr>
          <w:rFonts w:asciiTheme="minorHAnsi" w:hAnsiTheme="minorHAnsi" w:cstheme="minorHAnsi"/>
          <w:b/>
          <w:bCs/>
          <w:caps/>
          <w:sz w:val="26"/>
          <w:szCs w:val="26"/>
        </w:rPr>
        <w:t>By</w:t>
      </w:r>
    </w:p>
    <w:p w14:paraId="1D262E29" w14:textId="21A9139A" w:rsidR="00067CFA" w:rsidRPr="00E94FE4" w:rsidRDefault="00067CFA" w:rsidP="00067CFA">
      <w:pPr>
        <w:jc w:val="center"/>
        <w:rPr>
          <w:rFonts w:asciiTheme="minorHAnsi" w:hAnsiTheme="minorHAnsi" w:cstheme="minorHAnsi"/>
          <w:b/>
          <w:caps/>
          <w:sz w:val="26"/>
          <w:szCs w:val="26"/>
        </w:rPr>
      </w:pPr>
      <w:r w:rsidRPr="00E94FE4">
        <w:rPr>
          <w:rFonts w:asciiTheme="minorHAnsi" w:hAnsiTheme="minorHAnsi" w:cstheme="minorHAnsi"/>
          <w:b/>
          <w:bCs/>
          <w:caps/>
          <w:sz w:val="26"/>
          <w:szCs w:val="26"/>
        </w:rPr>
        <w:t xml:space="preserve">12:00 PM Central Time </w:t>
      </w:r>
      <w:r w:rsidR="00C1740C">
        <w:rPr>
          <w:rFonts w:asciiTheme="minorHAnsi" w:hAnsiTheme="minorHAnsi" w:cstheme="minorHAnsi"/>
          <w:b/>
          <w:caps/>
          <w:sz w:val="26"/>
          <w:szCs w:val="26"/>
        </w:rPr>
        <w:t>december 23</w:t>
      </w:r>
      <w:r w:rsidR="00E651D4" w:rsidRPr="00E94FE4">
        <w:rPr>
          <w:rFonts w:asciiTheme="minorHAnsi" w:hAnsiTheme="minorHAnsi" w:cstheme="minorHAnsi"/>
          <w:b/>
          <w:caps/>
          <w:sz w:val="26"/>
          <w:szCs w:val="26"/>
        </w:rPr>
        <w:t>,</w:t>
      </w:r>
      <w:r w:rsidR="003928DA" w:rsidRPr="00E94FE4">
        <w:rPr>
          <w:rFonts w:asciiTheme="minorHAnsi" w:hAnsiTheme="minorHAnsi" w:cstheme="minorHAnsi"/>
          <w:b/>
          <w:caps/>
          <w:sz w:val="26"/>
          <w:szCs w:val="26"/>
        </w:rPr>
        <w:t xml:space="preserve"> 2022</w:t>
      </w:r>
    </w:p>
    <w:p w14:paraId="73D7FCA5" w14:textId="77777777" w:rsidR="00FA53FE" w:rsidRPr="007130AE" w:rsidRDefault="00FA53FE"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4"/>
          <w:szCs w:val="24"/>
        </w:rPr>
      </w:pPr>
      <w:r w:rsidRPr="007130AE">
        <w:rPr>
          <w:rFonts w:asciiTheme="minorHAnsi" w:hAnsiTheme="minorHAnsi" w:cstheme="minorHAnsi"/>
          <w:b/>
          <w:bCs/>
          <w:sz w:val="24"/>
          <w:szCs w:val="24"/>
        </w:rPr>
        <w:lastRenderedPageBreak/>
        <w:t>REQUEST FOR PROPOSAL</w:t>
      </w:r>
    </w:p>
    <w:p w14:paraId="7E68922B" w14:textId="77777777" w:rsidR="00FA53FE" w:rsidRDefault="00FA53FE" w:rsidP="00C7587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p>
    <w:p w14:paraId="5AC60D66" w14:textId="2401AD46" w:rsidR="00FA53FE" w:rsidRPr="00312052" w:rsidRDefault="00FA53FE"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r w:rsidRPr="007130AE">
        <w:rPr>
          <w:rFonts w:asciiTheme="minorHAnsi" w:hAnsiTheme="minorHAnsi" w:cstheme="minorHAnsi"/>
          <w:b/>
          <w:bCs/>
          <w:sz w:val="24"/>
          <w:szCs w:val="24"/>
        </w:rPr>
        <w:t>PROJECT OVERVIEW</w:t>
      </w:r>
    </w:p>
    <w:p w14:paraId="3D324A21" w14:textId="35A33785" w:rsidR="00253B35" w:rsidRDefault="00C75874" w:rsidP="00A84A2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1C4C54">
        <w:rPr>
          <w:rFonts w:asciiTheme="minorHAnsi" w:hAnsiTheme="minorHAnsi" w:cstheme="minorHAnsi"/>
          <w:sz w:val="24"/>
          <w:szCs w:val="24"/>
        </w:rPr>
        <w:t>The North Dakota Department of Transportation (</w:t>
      </w:r>
      <w:proofErr w:type="spellStart"/>
      <w:r w:rsidRPr="001C4C54">
        <w:rPr>
          <w:rFonts w:asciiTheme="minorHAnsi" w:hAnsiTheme="minorHAnsi" w:cstheme="minorHAnsi"/>
          <w:sz w:val="24"/>
          <w:szCs w:val="24"/>
        </w:rPr>
        <w:t>NDDOT</w:t>
      </w:r>
      <w:proofErr w:type="spellEnd"/>
      <w:r w:rsidRPr="001C4C54">
        <w:rPr>
          <w:rFonts w:asciiTheme="minorHAnsi" w:hAnsiTheme="minorHAnsi" w:cstheme="minorHAnsi"/>
          <w:sz w:val="24"/>
          <w:szCs w:val="24"/>
        </w:rPr>
        <w:t xml:space="preserve">) is requesting the services of a qualified consultant to perform engineering </w:t>
      </w:r>
      <w:r w:rsidRPr="00BC643C">
        <w:rPr>
          <w:rFonts w:asciiTheme="minorHAnsi" w:hAnsiTheme="minorHAnsi" w:cstheme="minorHAnsi"/>
          <w:sz w:val="24"/>
          <w:szCs w:val="24"/>
        </w:rPr>
        <w:t>and affiliated services to complete the project</w:t>
      </w:r>
      <w:r w:rsidR="00FA53FE" w:rsidRPr="00BC643C">
        <w:rPr>
          <w:rFonts w:asciiTheme="minorHAnsi" w:hAnsiTheme="minorHAnsi" w:cstheme="minorHAnsi"/>
          <w:sz w:val="24"/>
          <w:szCs w:val="24"/>
        </w:rPr>
        <w:t xml:space="preserve"> </w:t>
      </w:r>
      <w:r w:rsidR="008D76A2" w:rsidRPr="00BC643C">
        <w:rPr>
          <w:rFonts w:asciiTheme="minorHAnsi" w:hAnsiTheme="minorHAnsi" w:cstheme="minorHAnsi"/>
          <w:b/>
          <w:bCs/>
          <w:sz w:val="24"/>
          <w:szCs w:val="24"/>
        </w:rPr>
        <w:t>5</w:t>
      </w:r>
      <w:r w:rsidR="00F134C1">
        <w:rPr>
          <w:rFonts w:asciiTheme="minorHAnsi" w:hAnsiTheme="minorHAnsi" w:cstheme="minorHAnsi"/>
          <w:b/>
          <w:bCs/>
          <w:sz w:val="24"/>
          <w:szCs w:val="24"/>
        </w:rPr>
        <w:noBreakHyphen/>
      </w:r>
      <w:r w:rsidR="008D76A2" w:rsidRPr="00BC643C">
        <w:rPr>
          <w:rFonts w:asciiTheme="minorHAnsi" w:hAnsiTheme="minorHAnsi" w:cstheme="minorHAnsi"/>
          <w:b/>
          <w:bCs/>
          <w:sz w:val="24"/>
          <w:szCs w:val="24"/>
        </w:rPr>
        <w:t xml:space="preserve">094(152)900, </w:t>
      </w:r>
      <w:proofErr w:type="spellStart"/>
      <w:r w:rsidR="008D76A2" w:rsidRPr="00BC643C">
        <w:rPr>
          <w:rFonts w:asciiTheme="minorHAnsi" w:hAnsiTheme="minorHAnsi" w:cstheme="minorHAnsi"/>
          <w:b/>
          <w:bCs/>
          <w:sz w:val="24"/>
          <w:szCs w:val="24"/>
        </w:rPr>
        <w:t>PCN</w:t>
      </w:r>
      <w:proofErr w:type="spellEnd"/>
      <w:r w:rsidR="008D76A2" w:rsidRPr="00BC643C">
        <w:rPr>
          <w:rFonts w:asciiTheme="minorHAnsi" w:hAnsiTheme="minorHAnsi" w:cstheme="minorHAnsi"/>
          <w:b/>
          <w:bCs/>
          <w:sz w:val="24"/>
          <w:szCs w:val="24"/>
        </w:rPr>
        <w:t xml:space="preserve"> 23114</w:t>
      </w:r>
      <w:r w:rsidR="00FA53FE" w:rsidRPr="00BC643C">
        <w:rPr>
          <w:rFonts w:asciiTheme="minorHAnsi" w:hAnsiTheme="minorHAnsi" w:cstheme="minorHAnsi"/>
          <w:sz w:val="24"/>
          <w:szCs w:val="24"/>
        </w:rPr>
        <w:t>.</w:t>
      </w:r>
      <w:r w:rsidR="00BC643C" w:rsidRPr="00BC643C">
        <w:rPr>
          <w:rFonts w:asciiTheme="minorHAnsi" w:hAnsiTheme="minorHAnsi" w:cstheme="minorHAnsi"/>
          <w:sz w:val="24"/>
          <w:szCs w:val="24"/>
        </w:rPr>
        <w:t xml:space="preserve"> </w:t>
      </w:r>
      <w:r w:rsidR="00BB6332" w:rsidRPr="00BC643C">
        <w:rPr>
          <w:rFonts w:asciiTheme="minorHAnsi" w:hAnsiTheme="minorHAnsi" w:cstheme="minorHAnsi"/>
          <w:sz w:val="24"/>
          <w:szCs w:val="24"/>
        </w:rPr>
        <w:t xml:space="preserve">The project </w:t>
      </w:r>
      <w:r w:rsidR="00BC643C">
        <w:rPr>
          <w:rFonts w:asciiTheme="minorHAnsi" w:hAnsiTheme="minorHAnsi" w:cstheme="minorHAnsi"/>
          <w:sz w:val="24"/>
          <w:szCs w:val="24"/>
        </w:rPr>
        <w:t xml:space="preserve">is </w:t>
      </w:r>
      <w:r w:rsidR="006950C3">
        <w:rPr>
          <w:rFonts w:asciiTheme="minorHAnsi" w:hAnsiTheme="minorHAnsi" w:cstheme="minorHAnsi"/>
          <w:sz w:val="24"/>
          <w:szCs w:val="24"/>
        </w:rPr>
        <w:t>along</w:t>
      </w:r>
      <w:r w:rsidR="00BC643C" w:rsidRPr="00BC643C">
        <w:rPr>
          <w:rFonts w:asciiTheme="minorHAnsi" w:hAnsiTheme="minorHAnsi" w:cstheme="minorHAnsi"/>
          <w:sz w:val="24"/>
          <w:szCs w:val="24"/>
        </w:rPr>
        <w:t xml:space="preserve"> I-94</w:t>
      </w:r>
      <w:r w:rsidR="00226859">
        <w:rPr>
          <w:rFonts w:asciiTheme="minorHAnsi" w:hAnsiTheme="minorHAnsi" w:cstheme="minorHAnsi"/>
          <w:sz w:val="24"/>
          <w:szCs w:val="24"/>
        </w:rPr>
        <w:t xml:space="preserve"> Business Loop</w:t>
      </w:r>
      <w:r w:rsidR="006950C3">
        <w:rPr>
          <w:rFonts w:asciiTheme="minorHAnsi" w:hAnsiTheme="minorHAnsi" w:cstheme="minorHAnsi"/>
          <w:sz w:val="24"/>
          <w:szCs w:val="24"/>
        </w:rPr>
        <w:t>/Pacific Avenue</w:t>
      </w:r>
      <w:r w:rsidR="00BC643C" w:rsidRPr="00BC643C">
        <w:rPr>
          <w:rFonts w:asciiTheme="minorHAnsi" w:hAnsiTheme="minorHAnsi" w:cstheme="minorHAnsi"/>
          <w:sz w:val="24"/>
          <w:szCs w:val="24"/>
        </w:rPr>
        <w:t xml:space="preserve"> </w:t>
      </w:r>
      <w:r w:rsidR="006950C3">
        <w:rPr>
          <w:rFonts w:asciiTheme="minorHAnsi" w:hAnsiTheme="minorHAnsi" w:cstheme="minorHAnsi"/>
          <w:sz w:val="24"/>
          <w:szCs w:val="24"/>
        </w:rPr>
        <w:t>through</w:t>
      </w:r>
      <w:r w:rsidR="00312052" w:rsidRPr="00BC643C">
        <w:rPr>
          <w:rFonts w:asciiTheme="minorHAnsi" w:hAnsiTheme="minorHAnsi" w:cstheme="minorHAnsi"/>
          <w:sz w:val="24"/>
          <w:szCs w:val="24"/>
        </w:rPr>
        <w:t xml:space="preserve"> </w:t>
      </w:r>
      <w:r w:rsidR="00BC643C" w:rsidRPr="00BC643C">
        <w:rPr>
          <w:rFonts w:asciiTheme="minorHAnsi" w:hAnsiTheme="minorHAnsi" w:cstheme="minorHAnsi"/>
          <w:sz w:val="24"/>
          <w:szCs w:val="24"/>
        </w:rPr>
        <w:t>Medora, North Dakota</w:t>
      </w:r>
      <w:r w:rsidR="001A19EA">
        <w:rPr>
          <w:rFonts w:asciiTheme="minorHAnsi" w:hAnsiTheme="minorHAnsi" w:cstheme="minorHAnsi"/>
          <w:sz w:val="24"/>
          <w:szCs w:val="24"/>
        </w:rPr>
        <w:t xml:space="preserve">. </w:t>
      </w:r>
      <w:r w:rsidR="006A14D6">
        <w:rPr>
          <w:rFonts w:asciiTheme="minorHAnsi" w:hAnsiTheme="minorHAnsi" w:cstheme="minorHAnsi"/>
          <w:sz w:val="24"/>
          <w:szCs w:val="24"/>
        </w:rPr>
        <w:t xml:space="preserve"> </w:t>
      </w:r>
    </w:p>
    <w:p w14:paraId="38D1CC63" w14:textId="77777777" w:rsidR="00F134C1" w:rsidRPr="00312052" w:rsidRDefault="00F134C1" w:rsidP="00A84A2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p>
    <w:p w14:paraId="33409882" w14:textId="61D37FAE" w:rsidR="008D76A2" w:rsidRDefault="006A14D6" w:rsidP="008D76A2">
      <w:pPr>
        <w:rPr>
          <w:rFonts w:asciiTheme="minorHAnsi" w:hAnsiTheme="minorHAnsi" w:cstheme="minorHAnsi"/>
          <w:sz w:val="24"/>
          <w:szCs w:val="24"/>
        </w:rPr>
      </w:pPr>
      <w:r w:rsidRPr="0095427B">
        <w:rPr>
          <w:rFonts w:asciiTheme="minorHAnsi" w:hAnsiTheme="minorHAnsi" w:cstheme="minorHAnsi"/>
          <w:noProof/>
          <w:sz w:val="24"/>
          <w:szCs w:val="24"/>
        </w:rPr>
        <w:drawing>
          <wp:inline distT="0" distB="0" distL="0" distR="0" wp14:anchorId="09D62914" wp14:editId="546EA442">
            <wp:extent cx="6133082" cy="3522548"/>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6133082" cy="3522548"/>
                    </a:xfrm>
                    <a:prstGeom prst="rect">
                      <a:avLst/>
                    </a:prstGeom>
                    <a:noFill/>
                    <a:ln>
                      <a:noFill/>
                    </a:ln>
                  </pic:spPr>
                </pic:pic>
              </a:graphicData>
            </a:graphic>
          </wp:inline>
        </w:drawing>
      </w:r>
    </w:p>
    <w:p w14:paraId="7B1D4068" w14:textId="77777777" w:rsidR="00F134C1" w:rsidRDefault="00F134C1" w:rsidP="005C2A40">
      <w:pPr>
        <w:rPr>
          <w:rFonts w:asciiTheme="minorHAnsi" w:hAnsiTheme="minorHAnsi" w:cstheme="minorHAnsi"/>
          <w:sz w:val="24"/>
          <w:szCs w:val="24"/>
        </w:rPr>
      </w:pPr>
    </w:p>
    <w:p w14:paraId="258DADFA" w14:textId="6B6B756A" w:rsidR="00961DC6" w:rsidRDefault="008D76A2" w:rsidP="005C2A40">
      <w:pPr>
        <w:rPr>
          <w:rFonts w:asciiTheme="minorHAnsi" w:hAnsiTheme="minorHAnsi" w:cstheme="minorHAnsi"/>
          <w:sz w:val="24"/>
          <w:szCs w:val="24"/>
        </w:rPr>
      </w:pPr>
      <w:r w:rsidRPr="005C2A40">
        <w:rPr>
          <w:rFonts w:asciiTheme="minorHAnsi" w:hAnsiTheme="minorHAnsi" w:cstheme="minorHAnsi"/>
          <w:sz w:val="24"/>
          <w:szCs w:val="24"/>
        </w:rPr>
        <w:t xml:space="preserve">The </w:t>
      </w:r>
      <w:r w:rsidR="005C2A40" w:rsidRPr="005C2A40">
        <w:rPr>
          <w:rFonts w:asciiTheme="minorHAnsi" w:hAnsiTheme="minorHAnsi" w:cstheme="minorHAnsi"/>
          <w:sz w:val="24"/>
          <w:szCs w:val="24"/>
        </w:rPr>
        <w:t xml:space="preserve">project includes reconstruction </w:t>
      </w:r>
      <w:r w:rsidR="00BB3DF9">
        <w:rPr>
          <w:rFonts w:asciiTheme="minorHAnsi" w:hAnsiTheme="minorHAnsi" w:cstheme="minorHAnsi"/>
          <w:sz w:val="24"/>
          <w:szCs w:val="24"/>
        </w:rPr>
        <w:t>of the city</w:t>
      </w:r>
      <w:r w:rsidR="000B60D2">
        <w:rPr>
          <w:rFonts w:asciiTheme="minorHAnsi" w:hAnsiTheme="minorHAnsi" w:cstheme="minorHAnsi"/>
          <w:sz w:val="24"/>
          <w:szCs w:val="24"/>
        </w:rPr>
        <w:t xml:space="preserve"> </w:t>
      </w:r>
      <w:r w:rsidR="00BB3DF9">
        <w:rPr>
          <w:rFonts w:asciiTheme="minorHAnsi" w:hAnsiTheme="minorHAnsi" w:cstheme="minorHAnsi"/>
          <w:sz w:val="24"/>
          <w:szCs w:val="24"/>
        </w:rPr>
        <w:t xml:space="preserve">section </w:t>
      </w:r>
      <w:r w:rsidR="005C2A40" w:rsidRPr="005C2A40">
        <w:rPr>
          <w:rFonts w:asciiTheme="minorHAnsi" w:hAnsiTheme="minorHAnsi" w:cstheme="minorHAnsi"/>
          <w:sz w:val="24"/>
          <w:szCs w:val="24"/>
        </w:rPr>
        <w:t xml:space="preserve">from </w:t>
      </w:r>
      <w:r w:rsidR="000B60D2">
        <w:rPr>
          <w:rFonts w:asciiTheme="minorHAnsi" w:hAnsiTheme="minorHAnsi" w:cstheme="minorHAnsi"/>
          <w:sz w:val="24"/>
          <w:szCs w:val="24"/>
        </w:rPr>
        <w:t xml:space="preserve">the </w:t>
      </w:r>
      <w:r w:rsidR="000B60D2" w:rsidRPr="000B60D2">
        <w:rPr>
          <w:rFonts w:asciiTheme="minorHAnsi" w:hAnsiTheme="minorHAnsi" w:cstheme="minorHAnsi"/>
          <w:sz w:val="24"/>
          <w:szCs w:val="24"/>
        </w:rPr>
        <w:t xml:space="preserve">Little Missouri River Bridge </w:t>
      </w:r>
      <w:r w:rsidR="000B60D2">
        <w:rPr>
          <w:rFonts w:asciiTheme="minorHAnsi" w:hAnsiTheme="minorHAnsi" w:cstheme="minorHAnsi"/>
          <w:sz w:val="24"/>
          <w:szCs w:val="24"/>
        </w:rPr>
        <w:t xml:space="preserve">to </w:t>
      </w:r>
      <w:r w:rsidR="005C2A40" w:rsidRPr="005C2A40">
        <w:rPr>
          <w:rFonts w:asciiTheme="minorHAnsi" w:hAnsiTheme="minorHAnsi" w:cstheme="minorHAnsi"/>
          <w:sz w:val="24"/>
          <w:szCs w:val="24"/>
        </w:rPr>
        <w:t>6</w:t>
      </w:r>
      <w:r w:rsidR="005C2A40" w:rsidRPr="005C2A40">
        <w:rPr>
          <w:rFonts w:asciiTheme="minorHAnsi" w:hAnsiTheme="minorHAnsi" w:cstheme="minorHAnsi"/>
          <w:sz w:val="24"/>
          <w:szCs w:val="24"/>
          <w:vertAlign w:val="superscript"/>
        </w:rPr>
        <w:t>th</w:t>
      </w:r>
      <w:r w:rsidR="005C2A40" w:rsidRPr="005C2A40">
        <w:rPr>
          <w:rFonts w:asciiTheme="minorHAnsi" w:hAnsiTheme="minorHAnsi" w:cstheme="minorHAnsi"/>
          <w:sz w:val="24"/>
          <w:szCs w:val="24"/>
        </w:rPr>
        <w:t xml:space="preserve"> Street</w:t>
      </w:r>
      <w:r w:rsidR="000B60D2">
        <w:rPr>
          <w:rFonts w:asciiTheme="minorHAnsi" w:hAnsiTheme="minorHAnsi" w:cstheme="minorHAnsi"/>
          <w:sz w:val="24"/>
          <w:szCs w:val="24"/>
        </w:rPr>
        <w:t xml:space="preserve"> and a mill and overlay for </w:t>
      </w:r>
      <w:r w:rsidR="00993223">
        <w:rPr>
          <w:rFonts w:asciiTheme="minorHAnsi" w:hAnsiTheme="minorHAnsi" w:cstheme="minorHAnsi"/>
          <w:sz w:val="24"/>
          <w:szCs w:val="24"/>
        </w:rPr>
        <w:t>the portion of roadway outside the city section. The</w:t>
      </w:r>
      <w:r w:rsidR="005C2A40" w:rsidRPr="005C2A40">
        <w:rPr>
          <w:rFonts w:asciiTheme="minorHAnsi" w:hAnsiTheme="minorHAnsi" w:cstheme="minorHAnsi"/>
          <w:sz w:val="24"/>
          <w:szCs w:val="24"/>
        </w:rPr>
        <w:t xml:space="preserve"> </w:t>
      </w:r>
      <w:bookmarkStart w:id="4" w:name="_Hlk118726920"/>
      <w:r w:rsidR="005C2A40" w:rsidRPr="005C2A40">
        <w:rPr>
          <w:rFonts w:asciiTheme="minorHAnsi" w:hAnsiTheme="minorHAnsi" w:cstheme="minorHAnsi"/>
          <w:sz w:val="24"/>
          <w:szCs w:val="24"/>
        </w:rPr>
        <w:t xml:space="preserve">Little Missouri River Bridge </w:t>
      </w:r>
      <w:bookmarkEnd w:id="4"/>
      <w:r w:rsidR="005C2A40" w:rsidRPr="005C2A40">
        <w:rPr>
          <w:rFonts w:asciiTheme="minorHAnsi" w:hAnsiTheme="minorHAnsi" w:cstheme="minorHAnsi"/>
          <w:sz w:val="24"/>
          <w:szCs w:val="24"/>
        </w:rPr>
        <w:t>(Structure # 0094-901.376)</w:t>
      </w:r>
      <w:r w:rsidR="00993223">
        <w:rPr>
          <w:rFonts w:asciiTheme="minorHAnsi" w:hAnsiTheme="minorHAnsi" w:cstheme="minorHAnsi"/>
          <w:sz w:val="24"/>
          <w:szCs w:val="24"/>
        </w:rPr>
        <w:t xml:space="preserve"> will be widened to accommodate a 44 foot three-lane section and a sidewalk on the south side of the bridge and a </w:t>
      </w:r>
      <w:r w:rsidR="00A14545">
        <w:rPr>
          <w:rFonts w:asciiTheme="minorHAnsi" w:hAnsiTheme="minorHAnsi" w:cstheme="minorHAnsi"/>
          <w:sz w:val="24"/>
          <w:szCs w:val="24"/>
        </w:rPr>
        <w:t xml:space="preserve">multi-use </w:t>
      </w:r>
      <w:r w:rsidR="00993223">
        <w:rPr>
          <w:rFonts w:asciiTheme="minorHAnsi" w:hAnsiTheme="minorHAnsi" w:cstheme="minorHAnsi"/>
          <w:sz w:val="24"/>
          <w:szCs w:val="24"/>
        </w:rPr>
        <w:t>tr</w:t>
      </w:r>
      <w:r w:rsidR="0017703F">
        <w:rPr>
          <w:rFonts w:asciiTheme="minorHAnsi" w:hAnsiTheme="minorHAnsi" w:cstheme="minorHAnsi"/>
          <w:sz w:val="24"/>
          <w:szCs w:val="24"/>
        </w:rPr>
        <w:t>ai</w:t>
      </w:r>
      <w:r w:rsidR="00993223">
        <w:rPr>
          <w:rFonts w:asciiTheme="minorHAnsi" w:hAnsiTheme="minorHAnsi" w:cstheme="minorHAnsi"/>
          <w:sz w:val="24"/>
          <w:szCs w:val="24"/>
        </w:rPr>
        <w:t>l on the north side of the bridge</w:t>
      </w:r>
      <w:r w:rsidR="005C2A40" w:rsidRPr="005C2A40">
        <w:rPr>
          <w:rFonts w:asciiTheme="minorHAnsi" w:hAnsiTheme="minorHAnsi" w:cstheme="minorHAnsi"/>
          <w:sz w:val="24"/>
          <w:szCs w:val="24"/>
        </w:rPr>
        <w:t>.</w:t>
      </w:r>
      <w:r w:rsidR="00961DC6">
        <w:rPr>
          <w:rFonts w:asciiTheme="minorHAnsi" w:hAnsiTheme="minorHAnsi" w:cstheme="minorHAnsi"/>
          <w:sz w:val="24"/>
          <w:szCs w:val="24"/>
        </w:rPr>
        <w:t xml:space="preserve"> </w:t>
      </w:r>
    </w:p>
    <w:p w14:paraId="175AF996" w14:textId="77777777" w:rsidR="00961DC6" w:rsidRDefault="00961DC6" w:rsidP="005C2A40">
      <w:pPr>
        <w:rPr>
          <w:rFonts w:asciiTheme="minorHAnsi" w:hAnsiTheme="minorHAnsi" w:cstheme="minorHAnsi"/>
          <w:sz w:val="24"/>
          <w:szCs w:val="24"/>
        </w:rPr>
      </w:pPr>
    </w:p>
    <w:p w14:paraId="79B969D6" w14:textId="2AFA9A86" w:rsidR="00024868" w:rsidRDefault="005C2A40" w:rsidP="005C2A40">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sidRPr="003E2268">
        <w:rPr>
          <w:rFonts w:asciiTheme="minorHAnsi" w:hAnsiTheme="minorHAnsi" w:cstheme="minorHAnsi"/>
          <w:sz w:val="24"/>
          <w:szCs w:val="24"/>
        </w:rPr>
        <w:t>NDDOT</w:t>
      </w:r>
      <w:proofErr w:type="spellEnd"/>
      <w:r w:rsidRPr="003E2268">
        <w:rPr>
          <w:rFonts w:asciiTheme="minorHAnsi" w:hAnsiTheme="minorHAnsi" w:cstheme="minorHAnsi"/>
          <w:sz w:val="24"/>
          <w:szCs w:val="24"/>
        </w:rPr>
        <w:t xml:space="preserve"> </w:t>
      </w:r>
      <w:r>
        <w:rPr>
          <w:rFonts w:asciiTheme="minorHAnsi" w:hAnsiTheme="minorHAnsi" w:cstheme="minorHAnsi"/>
          <w:sz w:val="24"/>
          <w:szCs w:val="24"/>
        </w:rPr>
        <w:t xml:space="preserve">is currently completing a Medora Transportation Planning Study to evaluate concepts and alternatives for improvements </w:t>
      </w:r>
      <w:r w:rsidR="00735DCE">
        <w:rPr>
          <w:rFonts w:asciiTheme="minorHAnsi" w:hAnsiTheme="minorHAnsi" w:cstheme="minorHAnsi"/>
          <w:sz w:val="24"/>
          <w:szCs w:val="24"/>
        </w:rPr>
        <w:t xml:space="preserve">along the corridor including future work not pertaining to this project. Only work on Pacific Avenue to the interstate ramps as shown above is to be included </w:t>
      </w:r>
      <w:r w:rsidR="00691C5A">
        <w:rPr>
          <w:rFonts w:asciiTheme="minorHAnsi" w:hAnsiTheme="minorHAnsi" w:cstheme="minorHAnsi"/>
          <w:sz w:val="24"/>
          <w:szCs w:val="24"/>
        </w:rPr>
        <w:t>on</w:t>
      </w:r>
      <w:r w:rsidR="004E00EC">
        <w:rPr>
          <w:rFonts w:asciiTheme="minorHAnsi" w:hAnsiTheme="minorHAnsi" w:cstheme="minorHAnsi"/>
          <w:sz w:val="24"/>
          <w:szCs w:val="24"/>
        </w:rPr>
        <w:t xml:space="preserve"> this proposal. Much </w:t>
      </w:r>
      <w:r w:rsidR="003B4869">
        <w:rPr>
          <w:rFonts w:asciiTheme="minorHAnsi" w:hAnsiTheme="minorHAnsi" w:cstheme="minorHAnsi"/>
          <w:sz w:val="24"/>
          <w:szCs w:val="24"/>
        </w:rPr>
        <w:t>public</w:t>
      </w:r>
      <w:r w:rsidR="003148F9">
        <w:rPr>
          <w:rFonts w:asciiTheme="minorHAnsi" w:hAnsiTheme="minorHAnsi" w:cstheme="minorHAnsi"/>
          <w:sz w:val="24"/>
          <w:szCs w:val="24"/>
        </w:rPr>
        <w:t xml:space="preserve">/stakeholder </w:t>
      </w:r>
      <w:r w:rsidR="00675AB8">
        <w:rPr>
          <w:rFonts w:asciiTheme="minorHAnsi" w:hAnsiTheme="minorHAnsi" w:cstheme="minorHAnsi"/>
          <w:sz w:val="24"/>
          <w:szCs w:val="24"/>
        </w:rPr>
        <w:t>outreach has</w:t>
      </w:r>
      <w:r w:rsidR="004E00EC">
        <w:rPr>
          <w:rFonts w:asciiTheme="minorHAnsi" w:hAnsiTheme="minorHAnsi" w:cstheme="minorHAnsi"/>
          <w:sz w:val="24"/>
          <w:szCs w:val="24"/>
        </w:rPr>
        <w:t xml:space="preserve"> taken place regarding improvements to the </w:t>
      </w:r>
      <w:r w:rsidR="001E525F">
        <w:rPr>
          <w:rFonts w:asciiTheme="minorHAnsi" w:hAnsiTheme="minorHAnsi" w:cstheme="minorHAnsi"/>
          <w:sz w:val="24"/>
          <w:szCs w:val="24"/>
        </w:rPr>
        <w:t>area</w:t>
      </w:r>
      <w:r w:rsidR="004E00EC">
        <w:rPr>
          <w:rFonts w:asciiTheme="minorHAnsi" w:hAnsiTheme="minorHAnsi" w:cstheme="minorHAnsi"/>
          <w:sz w:val="24"/>
          <w:szCs w:val="24"/>
        </w:rPr>
        <w:t xml:space="preserve">, and this </w:t>
      </w:r>
      <w:r w:rsidR="00675AB8">
        <w:rPr>
          <w:rFonts w:asciiTheme="minorHAnsi" w:hAnsiTheme="minorHAnsi" w:cstheme="minorHAnsi"/>
          <w:sz w:val="24"/>
          <w:szCs w:val="24"/>
        </w:rPr>
        <w:t xml:space="preserve">public/stakeholder outreach </w:t>
      </w:r>
      <w:r w:rsidR="004E00EC">
        <w:rPr>
          <w:rFonts w:asciiTheme="minorHAnsi" w:hAnsiTheme="minorHAnsi" w:cstheme="minorHAnsi"/>
          <w:sz w:val="24"/>
          <w:szCs w:val="24"/>
        </w:rPr>
        <w:t xml:space="preserve">will continue </w:t>
      </w:r>
      <w:r w:rsidR="001E525F">
        <w:rPr>
          <w:rFonts w:asciiTheme="minorHAnsi" w:hAnsiTheme="minorHAnsi" w:cstheme="minorHAnsi"/>
          <w:sz w:val="24"/>
          <w:szCs w:val="24"/>
        </w:rPr>
        <w:t>as part of</w:t>
      </w:r>
      <w:r w:rsidR="004E00EC">
        <w:rPr>
          <w:rFonts w:asciiTheme="minorHAnsi" w:hAnsiTheme="minorHAnsi" w:cstheme="minorHAnsi"/>
          <w:sz w:val="24"/>
          <w:szCs w:val="24"/>
        </w:rPr>
        <w:t xml:space="preserve"> this project</w:t>
      </w:r>
      <w:r w:rsidRPr="00BC643C">
        <w:rPr>
          <w:rFonts w:asciiTheme="minorHAnsi" w:hAnsiTheme="minorHAnsi" w:cstheme="minorHAnsi"/>
          <w:sz w:val="24"/>
          <w:szCs w:val="24"/>
        </w:rPr>
        <w:t>.</w:t>
      </w:r>
      <w:r>
        <w:rPr>
          <w:rFonts w:asciiTheme="minorHAnsi" w:hAnsiTheme="minorHAnsi" w:cstheme="minorHAnsi"/>
          <w:sz w:val="24"/>
          <w:szCs w:val="24"/>
        </w:rPr>
        <w:t xml:space="preserve"> </w:t>
      </w:r>
      <w:r w:rsidR="00024868" w:rsidRPr="00024868">
        <w:rPr>
          <w:rFonts w:asciiTheme="minorHAnsi" w:hAnsiTheme="minorHAnsi" w:cstheme="minorHAnsi"/>
          <w:sz w:val="24"/>
          <w:szCs w:val="24"/>
        </w:rPr>
        <w:t xml:space="preserve">The study is anticipated to be completed by May 1, 2023. </w:t>
      </w:r>
      <w:r w:rsidR="00983D70">
        <w:rPr>
          <w:rFonts w:asciiTheme="minorHAnsi" w:hAnsiTheme="minorHAnsi" w:cstheme="minorHAnsi"/>
          <w:sz w:val="24"/>
          <w:szCs w:val="24"/>
        </w:rPr>
        <w:t>It is anticipated that a</w:t>
      </w:r>
      <w:r w:rsidR="004E00EC">
        <w:rPr>
          <w:rFonts w:asciiTheme="minorHAnsi" w:hAnsiTheme="minorHAnsi" w:cstheme="minorHAnsi"/>
          <w:sz w:val="24"/>
          <w:szCs w:val="24"/>
        </w:rPr>
        <w:t xml:space="preserve"> draft report will be </w:t>
      </w:r>
      <w:r w:rsidR="00983D70">
        <w:rPr>
          <w:rFonts w:asciiTheme="minorHAnsi" w:hAnsiTheme="minorHAnsi" w:cstheme="minorHAnsi"/>
          <w:sz w:val="24"/>
          <w:szCs w:val="24"/>
        </w:rPr>
        <w:t xml:space="preserve">available and </w:t>
      </w:r>
      <w:r w:rsidR="004E00EC">
        <w:rPr>
          <w:rFonts w:asciiTheme="minorHAnsi" w:hAnsiTheme="minorHAnsi" w:cstheme="minorHAnsi"/>
          <w:sz w:val="24"/>
          <w:szCs w:val="24"/>
        </w:rPr>
        <w:t>provided to the consultant</w:t>
      </w:r>
      <w:r w:rsidR="0015009D">
        <w:rPr>
          <w:rFonts w:asciiTheme="minorHAnsi" w:hAnsiTheme="minorHAnsi" w:cstheme="minorHAnsi"/>
          <w:sz w:val="24"/>
          <w:szCs w:val="24"/>
        </w:rPr>
        <w:t xml:space="preserve"> upon selection</w:t>
      </w:r>
      <w:r w:rsidR="004E00EC">
        <w:rPr>
          <w:rFonts w:asciiTheme="minorHAnsi" w:hAnsiTheme="minorHAnsi" w:cstheme="minorHAnsi"/>
          <w:sz w:val="24"/>
          <w:szCs w:val="24"/>
        </w:rPr>
        <w:t>, and t</w:t>
      </w:r>
      <w:r w:rsidR="00024868" w:rsidRPr="00024868">
        <w:rPr>
          <w:rFonts w:asciiTheme="minorHAnsi" w:hAnsiTheme="minorHAnsi" w:cstheme="minorHAnsi"/>
          <w:sz w:val="24"/>
          <w:szCs w:val="24"/>
        </w:rPr>
        <w:t xml:space="preserve">he approved study will be provided </w:t>
      </w:r>
      <w:r w:rsidR="004E00EC">
        <w:rPr>
          <w:rFonts w:asciiTheme="minorHAnsi" w:hAnsiTheme="minorHAnsi" w:cstheme="minorHAnsi"/>
          <w:sz w:val="24"/>
          <w:szCs w:val="24"/>
        </w:rPr>
        <w:t>when it is</w:t>
      </w:r>
      <w:r w:rsidR="00024868" w:rsidRPr="00024868">
        <w:rPr>
          <w:rFonts w:asciiTheme="minorHAnsi" w:hAnsiTheme="minorHAnsi" w:cstheme="minorHAnsi"/>
          <w:sz w:val="24"/>
          <w:szCs w:val="24"/>
        </w:rPr>
        <w:t xml:space="preserve"> complete.</w:t>
      </w:r>
      <w:r w:rsidR="00024868">
        <w:rPr>
          <w:rFonts w:asciiTheme="minorHAnsi" w:hAnsiTheme="minorHAnsi" w:cstheme="minorHAnsi"/>
          <w:sz w:val="24"/>
          <w:szCs w:val="24"/>
        </w:rPr>
        <w:t xml:space="preserve"> </w:t>
      </w:r>
    </w:p>
    <w:p w14:paraId="1561B496" w14:textId="77777777" w:rsidR="005E001F" w:rsidRDefault="005E001F" w:rsidP="005C2A40">
      <w:pPr>
        <w:rPr>
          <w:rFonts w:asciiTheme="minorHAnsi" w:hAnsiTheme="minorHAnsi" w:cstheme="minorHAnsi"/>
          <w:sz w:val="24"/>
          <w:szCs w:val="24"/>
        </w:rPr>
      </w:pPr>
    </w:p>
    <w:p w14:paraId="07C9E5AE" w14:textId="12F2EBCA" w:rsidR="005C2A40" w:rsidRDefault="00961DC6" w:rsidP="005C2A40">
      <w:pPr>
        <w:rPr>
          <w:rFonts w:asciiTheme="minorHAnsi" w:hAnsiTheme="minorHAnsi" w:cstheme="minorHAnsi"/>
          <w:sz w:val="24"/>
          <w:szCs w:val="24"/>
        </w:rPr>
      </w:pPr>
      <w:r w:rsidRPr="005C2A40">
        <w:rPr>
          <w:rFonts w:asciiTheme="minorHAnsi" w:hAnsiTheme="minorHAnsi" w:cstheme="minorHAnsi"/>
          <w:sz w:val="24"/>
          <w:szCs w:val="24"/>
        </w:rPr>
        <w:t>The</w:t>
      </w:r>
      <w:r w:rsidR="00024868">
        <w:rPr>
          <w:rFonts w:asciiTheme="minorHAnsi" w:hAnsiTheme="minorHAnsi" w:cstheme="minorHAnsi"/>
          <w:sz w:val="24"/>
          <w:szCs w:val="24"/>
        </w:rPr>
        <w:t xml:space="preserve"> concepts and </w:t>
      </w:r>
      <w:r w:rsidRPr="005C2A40">
        <w:rPr>
          <w:rFonts w:asciiTheme="minorHAnsi" w:hAnsiTheme="minorHAnsi" w:cstheme="minorHAnsi"/>
          <w:sz w:val="24"/>
          <w:szCs w:val="24"/>
        </w:rPr>
        <w:t xml:space="preserve">alternatives are based on </w:t>
      </w:r>
      <w:r w:rsidR="00983D70">
        <w:rPr>
          <w:rFonts w:asciiTheme="minorHAnsi" w:hAnsiTheme="minorHAnsi" w:cstheme="minorHAnsi"/>
          <w:sz w:val="24"/>
          <w:szCs w:val="24"/>
        </w:rPr>
        <w:t xml:space="preserve">a </w:t>
      </w:r>
      <w:r w:rsidRPr="005C2A40">
        <w:rPr>
          <w:rFonts w:asciiTheme="minorHAnsi" w:hAnsiTheme="minorHAnsi" w:cstheme="minorHAnsi"/>
          <w:sz w:val="24"/>
          <w:szCs w:val="24"/>
        </w:rPr>
        <w:t xml:space="preserve">Complete Streets </w:t>
      </w:r>
      <w:r w:rsidR="00983D70">
        <w:rPr>
          <w:rFonts w:asciiTheme="minorHAnsi" w:hAnsiTheme="minorHAnsi" w:cstheme="minorHAnsi"/>
          <w:sz w:val="24"/>
          <w:szCs w:val="24"/>
        </w:rPr>
        <w:t>approach</w:t>
      </w:r>
      <w:r w:rsidRPr="005C2A40">
        <w:rPr>
          <w:rFonts w:asciiTheme="minorHAnsi" w:hAnsiTheme="minorHAnsi" w:cstheme="minorHAnsi"/>
          <w:sz w:val="24"/>
          <w:szCs w:val="24"/>
        </w:rPr>
        <w:t xml:space="preserve">. </w:t>
      </w:r>
      <w:r w:rsidR="00993223" w:rsidRPr="00993223">
        <w:rPr>
          <w:rFonts w:asciiTheme="minorHAnsi" w:hAnsiTheme="minorHAnsi" w:cstheme="minorHAnsi"/>
          <w:sz w:val="24"/>
          <w:szCs w:val="24"/>
        </w:rPr>
        <w:t xml:space="preserve">The </w:t>
      </w:r>
      <w:r w:rsidR="00024868" w:rsidRPr="00024868">
        <w:rPr>
          <w:rFonts w:asciiTheme="minorHAnsi" w:hAnsiTheme="minorHAnsi" w:cstheme="minorHAnsi"/>
          <w:sz w:val="24"/>
          <w:szCs w:val="24"/>
        </w:rPr>
        <w:t xml:space="preserve">proposed </w:t>
      </w:r>
      <w:r w:rsidR="00993223">
        <w:rPr>
          <w:rFonts w:asciiTheme="minorHAnsi" w:hAnsiTheme="minorHAnsi" w:cstheme="minorHAnsi"/>
          <w:sz w:val="24"/>
          <w:szCs w:val="24"/>
        </w:rPr>
        <w:lastRenderedPageBreak/>
        <w:t xml:space="preserve">alternatives include </w:t>
      </w:r>
      <w:r w:rsidR="0017703F">
        <w:rPr>
          <w:rFonts w:asciiTheme="minorHAnsi" w:hAnsiTheme="minorHAnsi" w:cstheme="minorHAnsi"/>
          <w:sz w:val="24"/>
          <w:szCs w:val="24"/>
        </w:rPr>
        <w:t>r</w:t>
      </w:r>
      <w:r w:rsidR="00993223">
        <w:rPr>
          <w:rFonts w:asciiTheme="minorHAnsi" w:hAnsiTheme="minorHAnsi" w:cstheme="minorHAnsi"/>
          <w:sz w:val="24"/>
          <w:szCs w:val="24"/>
        </w:rPr>
        <w:t xml:space="preserve">oundabouts with </w:t>
      </w:r>
      <w:r w:rsidR="00F134C1">
        <w:rPr>
          <w:rFonts w:asciiTheme="minorHAnsi" w:hAnsiTheme="minorHAnsi" w:cstheme="minorHAnsi"/>
          <w:sz w:val="24"/>
          <w:szCs w:val="24"/>
        </w:rPr>
        <w:t>t</w:t>
      </w:r>
      <w:r w:rsidR="00993223">
        <w:rPr>
          <w:rFonts w:asciiTheme="minorHAnsi" w:hAnsiTheme="minorHAnsi" w:cstheme="minorHAnsi"/>
          <w:sz w:val="24"/>
          <w:szCs w:val="24"/>
        </w:rPr>
        <w:t xml:space="preserve">wo </w:t>
      </w:r>
      <w:r w:rsidR="00F134C1">
        <w:rPr>
          <w:rFonts w:asciiTheme="minorHAnsi" w:hAnsiTheme="minorHAnsi" w:cstheme="minorHAnsi"/>
          <w:sz w:val="24"/>
          <w:szCs w:val="24"/>
        </w:rPr>
        <w:t>l</w:t>
      </w:r>
      <w:r w:rsidR="00993223">
        <w:rPr>
          <w:rFonts w:asciiTheme="minorHAnsi" w:hAnsiTheme="minorHAnsi" w:cstheme="minorHAnsi"/>
          <w:sz w:val="24"/>
          <w:szCs w:val="24"/>
        </w:rPr>
        <w:t xml:space="preserve">anes and a </w:t>
      </w:r>
      <w:r w:rsidR="00F134C1">
        <w:rPr>
          <w:rFonts w:asciiTheme="minorHAnsi" w:hAnsiTheme="minorHAnsi" w:cstheme="minorHAnsi"/>
          <w:sz w:val="24"/>
          <w:szCs w:val="24"/>
        </w:rPr>
        <w:t>f</w:t>
      </w:r>
      <w:r w:rsidR="00993223">
        <w:rPr>
          <w:rFonts w:asciiTheme="minorHAnsi" w:hAnsiTheme="minorHAnsi" w:cstheme="minorHAnsi"/>
          <w:sz w:val="24"/>
          <w:szCs w:val="24"/>
        </w:rPr>
        <w:t xml:space="preserve">lex </w:t>
      </w:r>
      <w:r w:rsidR="00F134C1">
        <w:rPr>
          <w:rFonts w:asciiTheme="minorHAnsi" w:hAnsiTheme="minorHAnsi" w:cstheme="minorHAnsi"/>
          <w:sz w:val="24"/>
          <w:szCs w:val="24"/>
        </w:rPr>
        <w:t>t</w:t>
      </w:r>
      <w:r w:rsidR="00993223">
        <w:rPr>
          <w:rFonts w:asciiTheme="minorHAnsi" w:hAnsiTheme="minorHAnsi" w:cstheme="minorHAnsi"/>
          <w:sz w:val="24"/>
          <w:szCs w:val="24"/>
        </w:rPr>
        <w:t xml:space="preserve">rolley </w:t>
      </w:r>
      <w:r w:rsidR="00F134C1">
        <w:rPr>
          <w:rFonts w:asciiTheme="minorHAnsi" w:hAnsiTheme="minorHAnsi" w:cstheme="minorHAnsi"/>
          <w:sz w:val="24"/>
          <w:szCs w:val="24"/>
        </w:rPr>
        <w:t>l</w:t>
      </w:r>
      <w:r w:rsidR="00993223">
        <w:rPr>
          <w:rFonts w:asciiTheme="minorHAnsi" w:hAnsiTheme="minorHAnsi" w:cstheme="minorHAnsi"/>
          <w:sz w:val="24"/>
          <w:szCs w:val="24"/>
        </w:rPr>
        <w:t xml:space="preserve">ane, and </w:t>
      </w:r>
      <w:r w:rsidR="0017703F">
        <w:rPr>
          <w:rFonts w:asciiTheme="minorHAnsi" w:hAnsiTheme="minorHAnsi" w:cstheme="minorHAnsi"/>
          <w:sz w:val="24"/>
          <w:szCs w:val="24"/>
        </w:rPr>
        <w:t>r</w:t>
      </w:r>
      <w:r w:rsidR="001A19EA">
        <w:rPr>
          <w:rFonts w:asciiTheme="minorHAnsi" w:hAnsiTheme="minorHAnsi" w:cstheme="minorHAnsi"/>
          <w:sz w:val="24"/>
          <w:szCs w:val="24"/>
        </w:rPr>
        <w:t>oundabouts</w:t>
      </w:r>
      <w:r w:rsidR="00993223">
        <w:rPr>
          <w:rFonts w:asciiTheme="minorHAnsi" w:hAnsiTheme="minorHAnsi" w:cstheme="minorHAnsi"/>
          <w:sz w:val="24"/>
          <w:szCs w:val="24"/>
        </w:rPr>
        <w:t xml:space="preserve"> with </w:t>
      </w:r>
      <w:r w:rsidR="00F134C1">
        <w:rPr>
          <w:rFonts w:asciiTheme="minorHAnsi" w:hAnsiTheme="minorHAnsi" w:cstheme="minorHAnsi"/>
          <w:sz w:val="24"/>
          <w:szCs w:val="24"/>
        </w:rPr>
        <w:t>t</w:t>
      </w:r>
      <w:r w:rsidR="00993223">
        <w:rPr>
          <w:rFonts w:asciiTheme="minorHAnsi" w:hAnsiTheme="minorHAnsi" w:cstheme="minorHAnsi"/>
          <w:sz w:val="24"/>
          <w:szCs w:val="24"/>
        </w:rPr>
        <w:t xml:space="preserve">hree </w:t>
      </w:r>
      <w:r w:rsidR="00F134C1">
        <w:rPr>
          <w:rFonts w:asciiTheme="minorHAnsi" w:hAnsiTheme="minorHAnsi" w:cstheme="minorHAnsi"/>
          <w:sz w:val="24"/>
          <w:szCs w:val="24"/>
        </w:rPr>
        <w:t>l</w:t>
      </w:r>
      <w:r w:rsidR="00993223">
        <w:rPr>
          <w:rFonts w:asciiTheme="minorHAnsi" w:hAnsiTheme="minorHAnsi" w:cstheme="minorHAnsi"/>
          <w:sz w:val="24"/>
          <w:szCs w:val="24"/>
        </w:rPr>
        <w:t xml:space="preserve">anes with </w:t>
      </w:r>
      <w:proofErr w:type="spellStart"/>
      <w:r w:rsidR="00F134C1">
        <w:rPr>
          <w:rFonts w:asciiTheme="minorHAnsi" w:hAnsiTheme="minorHAnsi" w:cstheme="minorHAnsi"/>
          <w:sz w:val="24"/>
          <w:szCs w:val="24"/>
        </w:rPr>
        <w:t>s</w:t>
      </w:r>
      <w:r w:rsidR="00993223">
        <w:rPr>
          <w:rFonts w:asciiTheme="minorHAnsi" w:hAnsiTheme="minorHAnsi" w:cstheme="minorHAnsi"/>
          <w:sz w:val="24"/>
          <w:szCs w:val="24"/>
        </w:rPr>
        <w:t>harrow</w:t>
      </w:r>
      <w:r w:rsidR="00F134C1">
        <w:rPr>
          <w:rFonts w:asciiTheme="minorHAnsi" w:hAnsiTheme="minorHAnsi" w:cstheme="minorHAnsi"/>
          <w:sz w:val="24"/>
          <w:szCs w:val="24"/>
        </w:rPr>
        <w:t>s</w:t>
      </w:r>
      <w:proofErr w:type="spellEnd"/>
      <w:r w:rsidR="00993223">
        <w:rPr>
          <w:rFonts w:asciiTheme="minorHAnsi" w:hAnsiTheme="minorHAnsi" w:cstheme="minorHAnsi"/>
          <w:sz w:val="24"/>
          <w:szCs w:val="24"/>
        </w:rPr>
        <w:t xml:space="preserve"> and </w:t>
      </w:r>
      <w:r w:rsidR="00F134C1">
        <w:rPr>
          <w:rFonts w:asciiTheme="minorHAnsi" w:hAnsiTheme="minorHAnsi" w:cstheme="minorHAnsi"/>
          <w:sz w:val="24"/>
          <w:szCs w:val="24"/>
        </w:rPr>
        <w:t>b</w:t>
      </w:r>
      <w:r w:rsidR="00993223">
        <w:rPr>
          <w:rFonts w:asciiTheme="minorHAnsi" w:hAnsiTheme="minorHAnsi" w:cstheme="minorHAnsi"/>
          <w:sz w:val="24"/>
          <w:szCs w:val="24"/>
        </w:rPr>
        <w:t>ulb</w:t>
      </w:r>
      <w:r w:rsidR="00F134C1">
        <w:rPr>
          <w:rFonts w:asciiTheme="minorHAnsi" w:hAnsiTheme="minorHAnsi" w:cstheme="minorHAnsi"/>
          <w:sz w:val="24"/>
          <w:szCs w:val="24"/>
        </w:rPr>
        <w:noBreakHyphen/>
        <w:t>o</w:t>
      </w:r>
      <w:r w:rsidR="00993223">
        <w:rPr>
          <w:rFonts w:asciiTheme="minorHAnsi" w:hAnsiTheme="minorHAnsi" w:cstheme="minorHAnsi"/>
          <w:sz w:val="24"/>
          <w:szCs w:val="24"/>
        </w:rPr>
        <w:t>uts.</w:t>
      </w:r>
      <w:r w:rsidR="00F134C1">
        <w:rPr>
          <w:rFonts w:asciiTheme="minorHAnsi" w:hAnsiTheme="minorHAnsi" w:cstheme="minorHAnsi"/>
          <w:sz w:val="24"/>
          <w:szCs w:val="24"/>
        </w:rPr>
        <w:t xml:space="preserve"> </w:t>
      </w:r>
      <w:r w:rsidR="00A14545">
        <w:rPr>
          <w:rFonts w:asciiTheme="minorHAnsi" w:hAnsiTheme="minorHAnsi" w:cstheme="minorHAnsi"/>
          <w:sz w:val="24"/>
          <w:szCs w:val="24"/>
        </w:rPr>
        <w:t xml:space="preserve">The Pacific Avenue alternatives are illustrated below. </w:t>
      </w:r>
      <w:r w:rsidR="005E001F">
        <w:rPr>
          <w:rFonts w:asciiTheme="minorHAnsi" w:hAnsiTheme="minorHAnsi" w:cstheme="minorHAnsi"/>
          <w:sz w:val="24"/>
          <w:szCs w:val="24"/>
        </w:rPr>
        <w:t>T</w:t>
      </w:r>
      <w:r w:rsidR="00E8628B">
        <w:rPr>
          <w:rFonts w:asciiTheme="minorHAnsi" w:hAnsiTheme="minorHAnsi" w:cstheme="minorHAnsi"/>
          <w:sz w:val="24"/>
          <w:szCs w:val="24"/>
        </w:rPr>
        <w:t>he consultant</w:t>
      </w:r>
      <w:r w:rsidR="009100F3">
        <w:rPr>
          <w:rFonts w:asciiTheme="minorHAnsi" w:hAnsiTheme="minorHAnsi" w:cstheme="minorHAnsi"/>
          <w:sz w:val="24"/>
          <w:szCs w:val="24"/>
        </w:rPr>
        <w:t>,</w:t>
      </w:r>
      <w:r w:rsidR="00E8628B">
        <w:rPr>
          <w:rFonts w:asciiTheme="minorHAnsi" w:hAnsiTheme="minorHAnsi" w:cstheme="minorHAnsi"/>
          <w:sz w:val="24"/>
          <w:szCs w:val="24"/>
        </w:rPr>
        <w:t xml:space="preserve"> on behalf of and with guidance from the </w:t>
      </w:r>
      <w:proofErr w:type="spellStart"/>
      <w:r w:rsidR="00E8628B">
        <w:rPr>
          <w:rFonts w:asciiTheme="minorHAnsi" w:hAnsiTheme="minorHAnsi" w:cstheme="minorHAnsi"/>
          <w:sz w:val="24"/>
          <w:szCs w:val="24"/>
        </w:rPr>
        <w:t>NDDOT</w:t>
      </w:r>
      <w:proofErr w:type="spellEnd"/>
      <w:r w:rsidR="009100F3">
        <w:rPr>
          <w:rFonts w:asciiTheme="minorHAnsi" w:hAnsiTheme="minorHAnsi" w:cstheme="minorHAnsi"/>
          <w:sz w:val="24"/>
          <w:szCs w:val="24"/>
        </w:rPr>
        <w:t>,</w:t>
      </w:r>
      <w:r w:rsidR="00E8628B">
        <w:rPr>
          <w:rFonts w:asciiTheme="minorHAnsi" w:hAnsiTheme="minorHAnsi" w:cstheme="minorHAnsi"/>
          <w:sz w:val="24"/>
          <w:szCs w:val="24"/>
        </w:rPr>
        <w:t xml:space="preserve"> will work with stakeholders to explore </w:t>
      </w:r>
      <w:r w:rsidR="00A14545">
        <w:rPr>
          <w:rFonts w:asciiTheme="minorHAnsi" w:hAnsiTheme="minorHAnsi" w:cstheme="minorHAnsi"/>
          <w:sz w:val="24"/>
          <w:szCs w:val="24"/>
        </w:rPr>
        <w:t xml:space="preserve">public and private transit systems options. </w:t>
      </w:r>
      <w:r w:rsidR="00775241">
        <w:rPr>
          <w:rFonts w:asciiTheme="minorHAnsi" w:hAnsiTheme="minorHAnsi" w:cstheme="minorHAnsi"/>
          <w:sz w:val="24"/>
          <w:szCs w:val="24"/>
        </w:rPr>
        <w:t xml:space="preserve">Decisions will be disclosed in the environmental document. </w:t>
      </w:r>
    </w:p>
    <w:p w14:paraId="4EE0EA5E" w14:textId="50621B4D"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5EBE2BB1" w14:textId="77777777" w:rsidR="00073790" w:rsidRDefault="00073790"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068434EE"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22B5DF52" w14:textId="258BFD61" w:rsidR="008D76A2" w:rsidRPr="008D76A2" w:rsidRDefault="008D76A2"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r w:rsidRPr="008D76A2">
        <w:rPr>
          <w:rFonts w:asciiTheme="minorHAnsi" w:hAnsiTheme="minorHAnsi" w:cstheme="minorHAnsi"/>
          <w:sz w:val="24"/>
          <w:szCs w:val="24"/>
          <w:u w:val="single"/>
        </w:rPr>
        <w:t>Pacific Avenue Roundabouts</w:t>
      </w:r>
    </w:p>
    <w:p w14:paraId="4AA15992" w14:textId="08A119B8" w:rsidR="00304B5D" w:rsidRDefault="0029591D" w:rsidP="00353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highlight w:val="yellow"/>
        </w:rPr>
      </w:pPr>
      <w:r w:rsidRPr="0095427B">
        <w:rPr>
          <w:rFonts w:asciiTheme="minorHAnsi" w:hAnsiTheme="minorHAnsi" w:cstheme="minorHAnsi"/>
          <w:noProof/>
          <w:sz w:val="24"/>
          <w:szCs w:val="24"/>
        </w:rPr>
        <w:drawing>
          <wp:inline distT="0" distB="0" distL="0" distR="0" wp14:anchorId="7635ADE3" wp14:editId="6725DD73">
            <wp:extent cx="6482450" cy="2163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6482450" cy="2163445"/>
                    </a:xfrm>
                    <a:prstGeom prst="rect">
                      <a:avLst/>
                    </a:prstGeom>
                    <a:noFill/>
                    <a:ln>
                      <a:noFill/>
                    </a:ln>
                  </pic:spPr>
                </pic:pic>
              </a:graphicData>
            </a:graphic>
          </wp:inline>
        </w:drawing>
      </w:r>
    </w:p>
    <w:p w14:paraId="2C3A9870"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2BCD3C5D"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194E8202"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5554CB37" w14:textId="7B918955" w:rsidR="00301D00" w:rsidRPr="008D76A2" w:rsidRDefault="008D76A2"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r w:rsidRPr="008D76A2">
        <w:rPr>
          <w:rFonts w:asciiTheme="minorHAnsi" w:hAnsiTheme="minorHAnsi" w:cstheme="minorHAnsi"/>
          <w:sz w:val="24"/>
          <w:szCs w:val="24"/>
          <w:u w:val="single"/>
        </w:rPr>
        <w:t xml:space="preserve">Pacific Avenue </w:t>
      </w:r>
      <w:r>
        <w:rPr>
          <w:rFonts w:asciiTheme="minorHAnsi" w:hAnsiTheme="minorHAnsi" w:cstheme="minorHAnsi"/>
          <w:sz w:val="24"/>
          <w:szCs w:val="24"/>
          <w:u w:val="single"/>
        </w:rPr>
        <w:t>Concept 1a</w:t>
      </w:r>
      <w:r w:rsidR="00BE3904">
        <w:rPr>
          <w:rFonts w:asciiTheme="minorHAnsi" w:hAnsiTheme="minorHAnsi" w:cstheme="minorHAnsi"/>
          <w:sz w:val="24"/>
          <w:szCs w:val="24"/>
          <w:u w:val="single"/>
        </w:rPr>
        <w:t xml:space="preserve"> – Roundabouts with two lanes and flex trolley </w:t>
      </w:r>
      <w:proofErr w:type="gramStart"/>
      <w:r w:rsidR="00BE3904">
        <w:rPr>
          <w:rFonts w:asciiTheme="minorHAnsi" w:hAnsiTheme="minorHAnsi" w:cstheme="minorHAnsi"/>
          <w:sz w:val="24"/>
          <w:szCs w:val="24"/>
          <w:u w:val="single"/>
        </w:rPr>
        <w:t>lane</w:t>
      </w:r>
      <w:proofErr w:type="gramEnd"/>
    </w:p>
    <w:p w14:paraId="60140AC7" w14:textId="52AB0C75" w:rsidR="00301D00" w:rsidRDefault="00301D00"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heme="minorHAnsi" w:hAnsiTheme="minorHAnsi" w:cstheme="minorHAnsi"/>
          <w:b/>
          <w:smallCaps/>
          <w:sz w:val="24"/>
          <w:szCs w:val="24"/>
        </w:rPr>
      </w:pPr>
      <w:r w:rsidRPr="0095427B">
        <w:rPr>
          <w:rFonts w:asciiTheme="minorHAnsi" w:hAnsiTheme="minorHAnsi" w:cstheme="minorHAnsi"/>
          <w:noProof/>
          <w:sz w:val="24"/>
          <w:szCs w:val="24"/>
        </w:rPr>
        <w:drawing>
          <wp:inline distT="0" distB="0" distL="0" distR="0" wp14:anchorId="1B9B873B" wp14:editId="100791B3">
            <wp:extent cx="5162550" cy="2625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5162550" cy="2625073"/>
                    </a:xfrm>
                    <a:prstGeom prst="rect">
                      <a:avLst/>
                    </a:prstGeom>
                    <a:noFill/>
                    <a:ln>
                      <a:noFill/>
                    </a:ln>
                  </pic:spPr>
                </pic:pic>
              </a:graphicData>
            </a:graphic>
          </wp:inline>
        </w:drawing>
      </w:r>
    </w:p>
    <w:p w14:paraId="0709C0E5" w14:textId="77777777" w:rsidR="00353CB5" w:rsidRPr="00353CB5" w:rsidRDefault="00353CB5"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heme="minorHAnsi" w:hAnsiTheme="minorHAnsi" w:cstheme="minorHAnsi"/>
          <w:b/>
          <w:smallCaps/>
          <w:sz w:val="16"/>
          <w:szCs w:val="16"/>
        </w:rPr>
      </w:pPr>
    </w:p>
    <w:p w14:paraId="71639891"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11B35771"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5B1BB0FF" w14:textId="77777777" w:rsidR="00073790" w:rsidRDefault="00073790" w:rsidP="00E8628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u w:val="single"/>
        </w:rPr>
      </w:pPr>
    </w:p>
    <w:p w14:paraId="32EC8637" w14:textId="77777777" w:rsidR="0015009D" w:rsidRDefault="0015009D"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p>
    <w:p w14:paraId="6358676D" w14:textId="73DE5194" w:rsidR="00312052" w:rsidRPr="00DA797B" w:rsidRDefault="00DA797B" w:rsidP="00353CB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4"/>
          <w:szCs w:val="24"/>
          <w:u w:val="single"/>
        </w:rPr>
      </w:pPr>
      <w:r w:rsidRPr="008D76A2">
        <w:rPr>
          <w:rFonts w:asciiTheme="minorHAnsi" w:hAnsiTheme="minorHAnsi" w:cstheme="minorHAnsi"/>
          <w:sz w:val="24"/>
          <w:szCs w:val="24"/>
          <w:u w:val="single"/>
        </w:rPr>
        <w:lastRenderedPageBreak/>
        <w:t xml:space="preserve">Pacific Avenue </w:t>
      </w:r>
      <w:r>
        <w:rPr>
          <w:rFonts w:asciiTheme="minorHAnsi" w:hAnsiTheme="minorHAnsi" w:cstheme="minorHAnsi"/>
          <w:sz w:val="24"/>
          <w:szCs w:val="24"/>
          <w:u w:val="single"/>
        </w:rPr>
        <w:t>Concept 1b</w:t>
      </w:r>
      <w:r w:rsidR="00BE3904">
        <w:rPr>
          <w:rFonts w:asciiTheme="minorHAnsi" w:hAnsiTheme="minorHAnsi" w:cstheme="minorHAnsi"/>
          <w:sz w:val="24"/>
          <w:szCs w:val="24"/>
          <w:u w:val="single"/>
        </w:rPr>
        <w:t xml:space="preserve"> – Roundabouts with three lanes with </w:t>
      </w:r>
      <w:proofErr w:type="spellStart"/>
      <w:r w:rsidR="00BE3904">
        <w:rPr>
          <w:rFonts w:asciiTheme="minorHAnsi" w:hAnsiTheme="minorHAnsi" w:cstheme="minorHAnsi"/>
          <w:sz w:val="24"/>
          <w:szCs w:val="24"/>
          <w:u w:val="single"/>
        </w:rPr>
        <w:t>sharrows</w:t>
      </w:r>
      <w:proofErr w:type="spellEnd"/>
      <w:r w:rsidR="00BE3904">
        <w:rPr>
          <w:rFonts w:asciiTheme="minorHAnsi" w:hAnsiTheme="minorHAnsi" w:cstheme="minorHAnsi"/>
          <w:sz w:val="24"/>
          <w:szCs w:val="24"/>
          <w:u w:val="single"/>
        </w:rPr>
        <w:t xml:space="preserve"> and bulb-outs</w:t>
      </w:r>
    </w:p>
    <w:p w14:paraId="5184B543" w14:textId="77777777" w:rsidR="00312052" w:rsidRPr="008E6920" w:rsidRDefault="00312052" w:rsidP="00353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highlight w:val="yellow"/>
        </w:rPr>
      </w:pPr>
      <w:r w:rsidRPr="0095427B">
        <w:rPr>
          <w:rFonts w:asciiTheme="minorHAnsi" w:hAnsiTheme="minorHAnsi" w:cstheme="minorHAnsi"/>
          <w:noProof/>
          <w:sz w:val="24"/>
          <w:szCs w:val="24"/>
        </w:rPr>
        <w:drawing>
          <wp:inline distT="0" distB="0" distL="0" distR="0" wp14:anchorId="23358625" wp14:editId="21CC26BA">
            <wp:extent cx="5162550" cy="262526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5175404" cy="2631801"/>
                    </a:xfrm>
                    <a:prstGeom prst="rect">
                      <a:avLst/>
                    </a:prstGeom>
                    <a:noFill/>
                    <a:ln>
                      <a:noFill/>
                    </a:ln>
                  </pic:spPr>
                </pic:pic>
              </a:graphicData>
            </a:graphic>
          </wp:inline>
        </w:drawing>
      </w:r>
    </w:p>
    <w:p w14:paraId="5FAF5AA0" w14:textId="77777777" w:rsidR="0015009D" w:rsidRDefault="0015009D"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p>
    <w:p w14:paraId="24E07D9F" w14:textId="77777777" w:rsidR="0015009D" w:rsidRDefault="0015009D"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p>
    <w:p w14:paraId="53E9A352" w14:textId="36E5B1BD" w:rsidR="00DA797B" w:rsidRPr="00564492" w:rsidRDefault="00DA797B"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r w:rsidRPr="00564492">
        <w:rPr>
          <w:rFonts w:asciiTheme="minorHAnsi" w:hAnsiTheme="minorHAnsi" w:cstheme="minorHAnsi"/>
          <w:b/>
          <w:smallCaps/>
          <w:sz w:val="24"/>
          <w:szCs w:val="24"/>
        </w:rPr>
        <w:t>SCOPE OF SERVICES</w:t>
      </w:r>
    </w:p>
    <w:p w14:paraId="3D23640C" w14:textId="7CA693A2" w:rsidR="00DA797B" w:rsidRDefault="00DA797B" w:rsidP="00DA797B">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sidRPr="00564492">
        <w:rPr>
          <w:rFonts w:asciiTheme="minorHAnsi" w:hAnsiTheme="minorHAnsi" w:cstheme="minorHAnsi"/>
          <w:sz w:val="24"/>
          <w:szCs w:val="24"/>
        </w:rPr>
        <w:t>NDDOT</w:t>
      </w:r>
      <w:proofErr w:type="spellEnd"/>
      <w:r w:rsidRPr="00564492">
        <w:rPr>
          <w:rFonts w:asciiTheme="minorHAnsi" w:hAnsiTheme="minorHAnsi" w:cstheme="minorHAnsi"/>
          <w:sz w:val="24"/>
          <w:szCs w:val="24"/>
        </w:rPr>
        <w:t xml:space="preserve"> is requesting roadway </w:t>
      </w:r>
      <w:r w:rsidR="006D1596">
        <w:rPr>
          <w:rFonts w:asciiTheme="minorHAnsi" w:hAnsiTheme="minorHAnsi" w:cstheme="minorHAnsi"/>
          <w:sz w:val="24"/>
          <w:szCs w:val="24"/>
        </w:rPr>
        <w:t xml:space="preserve">and bridge </w:t>
      </w:r>
      <w:r w:rsidR="009100F3">
        <w:rPr>
          <w:rFonts w:asciiTheme="minorHAnsi" w:hAnsiTheme="minorHAnsi" w:cstheme="minorHAnsi"/>
          <w:sz w:val="24"/>
          <w:szCs w:val="24"/>
        </w:rPr>
        <w:t>engineering</w:t>
      </w:r>
      <w:r w:rsidR="00775241">
        <w:rPr>
          <w:rFonts w:asciiTheme="minorHAnsi" w:hAnsiTheme="minorHAnsi" w:cstheme="minorHAnsi"/>
          <w:sz w:val="24"/>
          <w:szCs w:val="24"/>
        </w:rPr>
        <w:t xml:space="preserve"> </w:t>
      </w:r>
      <w:r w:rsidRPr="00564492">
        <w:rPr>
          <w:rFonts w:asciiTheme="minorHAnsi" w:hAnsiTheme="minorHAnsi" w:cstheme="minorHAnsi"/>
          <w:sz w:val="24"/>
          <w:szCs w:val="24"/>
        </w:rPr>
        <w:t>services for all work necessary to provide environmental studies and documentation,</w:t>
      </w:r>
      <w:r w:rsidR="00236D52">
        <w:rPr>
          <w:rFonts w:asciiTheme="minorHAnsi" w:hAnsiTheme="minorHAnsi" w:cstheme="minorHAnsi"/>
          <w:sz w:val="24"/>
          <w:szCs w:val="24"/>
        </w:rPr>
        <w:t xml:space="preserve"> </w:t>
      </w:r>
      <w:r w:rsidR="003A3D81">
        <w:rPr>
          <w:rFonts w:asciiTheme="minorHAnsi" w:hAnsiTheme="minorHAnsi" w:cstheme="minorHAnsi"/>
          <w:sz w:val="24"/>
          <w:szCs w:val="24"/>
        </w:rPr>
        <w:t>constructability</w:t>
      </w:r>
      <w:r w:rsidR="00236D52">
        <w:rPr>
          <w:rFonts w:asciiTheme="minorHAnsi" w:hAnsiTheme="minorHAnsi" w:cstheme="minorHAnsi"/>
          <w:sz w:val="24"/>
          <w:szCs w:val="24"/>
        </w:rPr>
        <w:t xml:space="preserve"> reports,</w:t>
      </w:r>
      <w:r w:rsidRPr="00564492">
        <w:rPr>
          <w:rFonts w:asciiTheme="minorHAnsi" w:hAnsiTheme="minorHAnsi" w:cstheme="minorHAnsi"/>
          <w:sz w:val="24"/>
          <w:szCs w:val="24"/>
        </w:rPr>
        <w:t xml:space="preserve"> preliminary</w:t>
      </w:r>
      <w:r w:rsidR="009100F3">
        <w:rPr>
          <w:rFonts w:asciiTheme="minorHAnsi" w:hAnsiTheme="minorHAnsi" w:cstheme="minorHAnsi"/>
          <w:sz w:val="24"/>
          <w:szCs w:val="24"/>
        </w:rPr>
        <w:t xml:space="preserve"> engineering</w:t>
      </w:r>
      <w:r w:rsidRPr="00564492">
        <w:rPr>
          <w:rFonts w:asciiTheme="minorHAnsi" w:hAnsiTheme="minorHAnsi" w:cstheme="minorHAnsi"/>
          <w:sz w:val="24"/>
          <w:szCs w:val="24"/>
        </w:rPr>
        <w:t xml:space="preserve">, </w:t>
      </w:r>
      <w:r w:rsidR="009100F3">
        <w:rPr>
          <w:rFonts w:asciiTheme="minorHAnsi" w:hAnsiTheme="minorHAnsi" w:cstheme="minorHAnsi"/>
          <w:sz w:val="24"/>
          <w:szCs w:val="24"/>
        </w:rPr>
        <w:t xml:space="preserve">preliminary and </w:t>
      </w:r>
      <w:r w:rsidRPr="00564492">
        <w:rPr>
          <w:rFonts w:asciiTheme="minorHAnsi" w:hAnsiTheme="minorHAnsi" w:cstheme="minorHAnsi"/>
          <w:sz w:val="24"/>
          <w:szCs w:val="24"/>
        </w:rPr>
        <w:t>final design, permitting, right of way acquisition, and construction plans for the stated project.</w:t>
      </w:r>
      <w:r>
        <w:rPr>
          <w:rFonts w:asciiTheme="minorHAnsi" w:hAnsiTheme="minorHAnsi" w:cstheme="minorHAnsi"/>
          <w:sz w:val="24"/>
          <w:szCs w:val="24"/>
        </w:rPr>
        <w:t xml:space="preserve"> </w:t>
      </w:r>
    </w:p>
    <w:p w14:paraId="08993B7A" w14:textId="77777777" w:rsidR="003D7EEA" w:rsidRPr="00564492" w:rsidRDefault="003D7EEA" w:rsidP="00DA797B">
      <w:pPr>
        <w:rPr>
          <w:rFonts w:asciiTheme="minorHAnsi" w:hAnsiTheme="minorHAnsi" w:cstheme="minorHAnsi"/>
          <w:sz w:val="24"/>
          <w:szCs w:val="24"/>
        </w:rPr>
      </w:pPr>
    </w:p>
    <w:p w14:paraId="5ABF1BA7" w14:textId="3C86168C" w:rsidR="00DA797B" w:rsidRPr="00564492" w:rsidRDefault="00DA797B" w:rsidP="00DA797B">
      <w:pPr>
        <w:rPr>
          <w:rFonts w:asciiTheme="minorHAnsi" w:hAnsiTheme="minorHAnsi" w:cstheme="minorHAnsi"/>
          <w:sz w:val="24"/>
          <w:szCs w:val="24"/>
        </w:rPr>
      </w:pPr>
      <w:r w:rsidRPr="00564492">
        <w:rPr>
          <w:rFonts w:asciiTheme="minorHAnsi" w:hAnsiTheme="minorHAnsi" w:cstheme="minorHAnsi"/>
          <w:sz w:val="24"/>
          <w:szCs w:val="24"/>
        </w:rPr>
        <w:t xml:space="preserve">The </w:t>
      </w:r>
      <w:proofErr w:type="spellStart"/>
      <w:r w:rsidRPr="00564492">
        <w:rPr>
          <w:rFonts w:asciiTheme="minorHAnsi" w:hAnsiTheme="minorHAnsi" w:cstheme="minorHAnsi"/>
          <w:sz w:val="24"/>
          <w:szCs w:val="24"/>
        </w:rPr>
        <w:t>NDDOT</w:t>
      </w:r>
      <w:proofErr w:type="spellEnd"/>
      <w:r w:rsidRPr="00564492">
        <w:rPr>
          <w:rFonts w:asciiTheme="minorHAnsi" w:hAnsiTheme="minorHAnsi" w:cstheme="minorHAnsi"/>
          <w:sz w:val="24"/>
          <w:szCs w:val="24"/>
        </w:rPr>
        <w:t xml:space="preserve"> intends to execute one cost plus fixed fee contract requiring monthly billings with the selected consultant. The </w:t>
      </w:r>
      <w:proofErr w:type="spellStart"/>
      <w:r w:rsidRPr="00564492">
        <w:rPr>
          <w:rFonts w:asciiTheme="minorHAnsi" w:hAnsiTheme="minorHAnsi" w:cstheme="minorHAnsi"/>
          <w:sz w:val="24"/>
          <w:szCs w:val="24"/>
        </w:rPr>
        <w:t>NDDOT</w:t>
      </w:r>
      <w:proofErr w:type="spellEnd"/>
      <w:r w:rsidRPr="00564492">
        <w:rPr>
          <w:rFonts w:asciiTheme="minorHAnsi" w:hAnsiTheme="minorHAnsi" w:cstheme="minorHAnsi"/>
          <w:sz w:val="24"/>
          <w:szCs w:val="24"/>
        </w:rPr>
        <w:t xml:space="preserve"> reserves the right to assign work in phases and have the selected consultant perform any additional work not initially assigned. Project work items may be added or removed from the contract by work authorization or supplement agreement.</w:t>
      </w:r>
    </w:p>
    <w:p w14:paraId="7094C54F" w14:textId="77777777" w:rsidR="00DA797B" w:rsidRPr="00564492" w:rsidRDefault="00DA797B" w:rsidP="00DA797B">
      <w:pPr>
        <w:rPr>
          <w:rFonts w:asciiTheme="minorHAnsi" w:hAnsiTheme="minorHAnsi" w:cstheme="minorHAnsi"/>
          <w:sz w:val="24"/>
          <w:szCs w:val="24"/>
        </w:rPr>
      </w:pPr>
    </w:p>
    <w:p w14:paraId="22FD6DDD" w14:textId="0CCAE6DD" w:rsidR="00462663" w:rsidRDefault="00353CB5" w:rsidP="00717AA1">
      <w:pPr>
        <w:widowControl/>
        <w:autoSpaceDE/>
        <w:autoSpaceDN/>
        <w:adjustRightInd/>
        <w:rPr>
          <w:rFonts w:asciiTheme="minorHAnsi" w:hAnsiTheme="minorHAnsi" w:cstheme="minorHAnsi"/>
          <w:color w:val="010202"/>
          <w:sz w:val="24"/>
          <w:szCs w:val="24"/>
        </w:rPr>
      </w:pPr>
      <w:r>
        <w:rPr>
          <w:rFonts w:asciiTheme="minorHAnsi" w:hAnsiTheme="minorHAnsi" w:cstheme="minorHAnsi"/>
          <w:sz w:val="24"/>
          <w:szCs w:val="24"/>
        </w:rPr>
        <w:t>P</w:t>
      </w:r>
      <w:r w:rsidR="00DA797B" w:rsidRPr="00564492">
        <w:rPr>
          <w:rFonts w:asciiTheme="minorHAnsi" w:hAnsiTheme="minorHAnsi" w:cstheme="minorHAnsi"/>
          <w:sz w:val="24"/>
          <w:szCs w:val="24"/>
        </w:rPr>
        <w:t>roposal</w:t>
      </w:r>
      <w:r>
        <w:rPr>
          <w:rFonts w:asciiTheme="minorHAnsi" w:hAnsiTheme="minorHAnsi" w:cstheme="minorHAnsi"/>
          <w:sz w:val="24"/>
          <w:szCs w:val="24"/>
        </w:rPr>
        <w:t>s</w:t>
      </w:r>
      <w:r w:rsidR="00DA797B" w:rsidRPr="00564492">
        <w:rPr>
          <w:rFonts w:asciiTheme="minorHAnsi" w:hAnsiTheme="minorHAnsi" w:cstheme="minorHAnsi"/>
          <w:sz w:val="24"/>
          <w:szCs w:val="24"/>
        </w:rPr>
        <w:t xml:space="preserve"> must include a proposed </w:t>
      </w:r>
      <w:r w:rsidR="003A716B">
        <w:rPr>
          <w:rFonts w:asciiTheme="minorHAnsi" w:hAnsiTheme="minorHAnsi" w:cstheme="minorHAnsi"/>
          <w:sz w:val="24"/>
          <w:szCs w:val="24"/>
        </w:rPr>
        <w:t xml:space="preserve">public/stakeholder outreach </w:t>
      </w:r>
      <w:r w:rsidR="00717AA1">
        <w:rPr>
          <w:rFonts w:asciiTheme="minorHAnsi" w:hAnsiTheme="minorHAnsi" w:cstheme="minorHAnsi"/>
          <w:sz w:val="24"/>
          <w:szCs w:val="24"/>
        </w:rPr>
        <w:t xml:space="preserve">plan, </w:t>
      </w:r>
      <w:r w:rsidR="00462663">
        <w:rPr>
          <w:rFonts w:asciiTheme="minorHAnsi" w:hAnsiTheme="minorHAnsi" w:cstheme="minorHAnsi"/>
          <w:sz w:val="24"/>
          <w:szCs w:val="24"/>
        </w:rPr>
        <w:t xml:space="preserve">project </w:t>
      </w:r>
      <w:r w:rsidR="00DA797B" w:rsidRPr="00564492">
        <w:rPr>
          <w:rFonts w:asciiTheme="minorHAnsi" w:hAnsiTheme="minorHAnsi" w:cstheme="minorHAnsi"/>
          <w:sz w:val="24"/>
          <w:szCs w:val="24"/>
        </w:rPr>
        <w:t xml:space="preserve">schedule, milestone of activities, and staffing plan </w:t>
      </w:r>
      <w:r w:rsidR="00462663">
        <w:rPr>
          <w:rFonts w:asciiTheme="minorHAnsi" w:hAnsiTheme="minorHAnsi" w:cstheme="minorHAnsi"/>
          <w:sz w:val="24"/>
          <w:szCs w:val="24"/>
        </w:rPr>
        <w:t>through project</w:t>
      </w:r>
      <w:r w:rsidR="00DA797B" w:rsidRPr="00564492">
        <w:rPr>
          <w:rFonts w:asciiTheme="minorHAnsi" w:hAnsiTheme="minorHAnsi" w:cstheme="minorHAnsi"/>
          <w:sz w:val="24"/>
          <w:szCs w:val="24"/>
        </w:rPr>
        <w:t xml:space="preserve"> completi</w:t>
      </w:r>
      <w:r w:rsidR="00462663">
        <w:rPr>
          <w:rFonts w:asciiTheme="minorHAnsi" w:hAnsiTheme="minorHAnsi" w:cstheme="minorHAnsi"/>
          <w:sz w:val="24"/>
          <w:szCs w:val="24"/>
        </w:rPr>
        <w:t>on</w:t>
      </w:r>
      <w:r w:rsidR="00DA797B" w:rsidRPr="00B64FCF">
        <w:rPr>
          <w:rFonts w:asciiTheme="minorHAnsi" w:hAnsiTheme="minorHAnsi" w:cstheme="minorHAnsi"/>
          <w:sz w:val="24"/>
          <w:szCs w:val="24"/>
        </w:rPr>
        <w:t>.</w:t>
      </w:r>
      <w:r w:rsidR="00DA797B" w:rsidRPr="00B64FCF">
        <w:rPr>
          <w:rFonts w:asciiTheme="minorHAnsi" w:hAnsiTheme="minorHAnsi" w:cstheme="minorHAnsi"/>
          <w:color w:val="010202"/>
          <w:sz w:val="24"/>
          <w:szCs w:val="24"/>
        </w:rPr>
        <w:t xml:space="preserve"> </w:t>
      </w:r>
    </w:p>
    <w:p w14:paraId="2F95D200" w14:textId="77777777" w:rsidR="00462663" w:rsidRDefault="00462663" w:rsidP="00717AA1">
      <w:pPr>
        <w:widowControl/>
        <w:autoSpaceDE/>
        <w:autoSpaceDN/>
        <w:adjustRightInd/>
        <w:rPr>
          <w:rFonts w:asciiTheme="minorHAnsi" w:hAnsiTheme="minorHAnsi" w:cstheme="minorHAnsi"/>
          <w:color w:val="010202"/>
          <w:sz w:val="24"/>
          <w:szCs w:val="24"/>
        </w:rPr>
      </w:pPr>
    </w:p>
    <w:p w14:paraId="06D2A49E" w14:textId="77777777" w:rsidR="00C04AE8" w:rsidRDefault="00353CB5" w:rsidP="00C04AE8">
      <w:pPr>
        <w:widowControl/>
        <w:autoSpaceDE/>
        <w:autoSpaceDN/>
        <w:adjustRightInd/>
        <w:rPr>
          <w:sz w:val="24"/>
          <w:szCs w:val="24"/>
        </w:rPr>
      </w:pPr>
      <w:r>
        <w:rPr>
          <w:sz w:val="24"/>
          <w:szCs w:val="24"/>
        </w:rPr>
        <w:t xml:space="preserve">Proposals must include the consultant’s approach for maintaining the western heritage of the region through </w:t>
      </w:r>
      <w:bookmarkStart w:id="5" w:name="_Hlk118798818"/>
      <w:r>
        <w:rPr>
          <w:sz w:val="24"/>
          <w:szCs w:val="24"/>
        </w:rPr>
        <w:t>design and aesthetic concepts</w:t>
      </w:r>
      <w:bookmarkEnd w:id="5"/>
      <w:r>
        <w:rPr>
          <w:sz w:val="24"/>
          <w:szCs w:val="24"/>
        </w:rPr>
        <w:t xml:space="preserve"> for </w:t>
      </w:r>
      <w:r w:rsidR="00717AA1" w:rsidRPr="00B64FCF">
        <w:rPr>
          <w:sz w:val="24"/>
          <w:szCs w:val="24"/>
        </w:rPr>
        <w:t>this project.</w:t>
      </w:r>
    </w:p>
    <w:p w14:paraId="19A8B534" w14:textId="77777777" w:rsidR="00C04AE8" w:rsidRDefault="00C04AE8" w:rsidP="00C04AE8">
      <w:pPr>
        <w:widowControl/>
        <w:autoSpaceDE/>
        <w:autoSpaceDN/>
        <w:adjustRightInd/>
        <w:rPr>
          <w:sz w:val="24"/>
          <w:szCs w:val="24"/>
        </w:rPr>
      </w:pPr>
    </w:p>
    <w:p w14:paraId="321A4404" w14:textId="423D755F" w:rsidR="00DA797B" w:rsidRPr="00C04AE8" w:rsidRDefault="00353CB5" w:rsidP="00C04AE8">
      <w:pPr>
        <w:widowControl/>
        <w:autoSpaceDE/>
        <w:autoSpaceDN/>
        <w:adjustRightInd/>
        <w:rPr>
          <w:sz w:val="24"/>
          <w:szCs w:val="24"/>
          <w:highlight w:val="yellow"/>
        </w:rPr>
      </w:pPr>
      <w:r>
        <w:rPr>
          <w:rFonts w:asciiTheme="minorHAnsi" w:hAnsiTheme="minorHAnsi" w:cstheme="minorHAnsi"/>
          <w:color w:val="010202"/>
          <w:sz w:val="24"/>
          <w:szCs w:val="24"/>
        </w:rPr>
        <w:t>Proposal</w:t>
      </w:r>
      <w:r w:rsidR="009100F3">
        <w:rPr>
          <w:rFonts w:asciiTheme="minorHAnsi" w:hAnsiTheme="minorHAnsi" w:cstheme="minorHAnsi"/>
          <w:color w:val="010202"/>
          <w:sz w:val="24"/>
          <w:szCs w:val="24"/>
        </w:rPr>
        <w:t>s</w:t>
      </w:r>
      <w:r>
        <w:rPr>
          <w:rFonts w:asciiTheme="minorHAnsi" w:hAnsiTheme="minorHAnsi" w:cstheme="minorHAnsi"/>
          <w:color w:val="010202"/>
          <w:sz w:val="24"/>
          <w:szCs w:val="24"/>
        </w:rPr>
        <w:t xml:space="preserve"> must include a p</w:t>
      </w:r>
      <w:r w:rsidR="00DA797B" w:rsidRPr="00564492">
        <w:rPr>
          <w:rFonts w:asciiTheme="minorHAnsi" w:hAnsiTheme="minorHAnsi" w:cstheme="minorHAnsi"/>
          <w:color w:val="010202"/>
          <w:sz w:val="24"/>
          <w:szCs w:val="24"/>
        </w:rPr>
        <w:t xml:space="preserve">roposed work plan </w:t>
      </w:r>
      <w:r w:rsidR="00461158">
        <w:rPr>
          <w:rFonts w:asciiTheme="minorHAnsi" w:hAnsiTheme="minorHAnsi" w:cstheme="minorHAnsi"/>
          <w:color w:val="010202"/>
          <w:sz w:val="24"/>
          <w:szCs w:val="24"/>
        </w:rPr>
        <w:t>with a</w:t>
      </w:r>
      <w:r w:rsidR="00DA797B" w:rsidRPr="00564492">
        <w:rPr>
          <w:rFonts w:asciiTheme="minorHAnsi" w:hAnsiTheme="minorHAnsi" w:cstheme="minorHAnsi"/>
          <w:color w:val="010202"/>
          <w:sz w:val="24"/>
          <w:szCs w:val="24"/>
        </w:rPr>
        <w:t xml:space="preserve"> schedule </w:t>
      </w:r>
      <w:r w:rsidR="00C61EB0">
        <w:rPr>
          <w:rFonts w:asciiTheme="minorHAnsi" w:hAnsiTheme="minorHAnsi" w:cstheme="minorHAnsi"/>
          <w:color w:val="010202"/>
          <w:sz w:val="24"/>
          <w:szCs w:val="24"/>
        </w:rPr>
        <w:t>for</w:t>
      </w:r>
      <w:r w:rsidR="00C04AE8">
        <w:rPr>
          <w:rFonts w:asciiTheme="minorHAnsi" w:hAnsiTheme="minorHAnsi" w:cstheme="minorHAnsi"/>
          <w:color w:val="010202"/>
          <w:sz w:val="24"/>
          <w:szCs w:val="24"/>
        </w:rPr>
        <w:t xml:space="preserve"> a</w:t>
      </w:r>
      <w:r w:rsidR="00C61EB0">
        <w:rPr>
          <w:rFonts w:asciiTheme="minorHAnsi" w:hAnsiTheme="minorHAnsi" w:cstheme="minorHAnsi"/>
          <w:color w:val="010202"/>
          <w:sz w:val="24"/>
          <w:szCs w:val="24"/>
        </w:rPr>
        <w:t xml:space="preserve"> final plan completion </w:t>
      </w:r>
      <w:r w:rsidR="00B66DE7">
        <w:rPr>
          <w:rFonts w:asciiTheme="minorHAnsi" w:hAnsiTheme="minorHAnsi" w:cstheme="minorHAnsi"/>
          <w:color w:val="010202"/>
          <w:sz w:val="24"/>
          <w:szCs w:val="24"/>
        </w:rPr>
        <w:t xml:space="preserve">date </w:t>
      </w:r>
      <w:r w:rsidR="00C61EB0">
        <w:rPr>
          <w:rFonts w:asciiTheme="minorHAnsi" w:hAnsiTheme="minorHAnsi" w:cstheme="minorHAnsi"/>
          <w:color w:val="010202"/>
          <w:sz w:val="24"/>
          <w:szCs w:val="24"/>
        </w:rPr>
        <w:t>that will accommodate</w:t>
      </w:r>
      <w:r w:rsidR="00DA797B" w:rsidRPr="00564492">
        <w:rPr>
          <w:rFonts w:asciiTheme="minorHAnsi" w:hAnsiTheme="minorHAnsi" w:cstheme="minorHAnsi"/>
          <w:color w:val="010202"/>
          <w:sz w:val="24"/>
          <w:szCs w:val="24"/>
        </w:rPr>
        <w:t xml:space="preserve"> </w:t>
      </w:r>
      <w:r w:rsidR="0015009D">
        <w:rPr>
          <w:rFonts w:asciiTheme="minorHAnsi" w:hAnsiTheme="minorHAnsi" w:cstheme="minorHAnsi"/>
          <w:color w:val="010202"/>
          <w:sz w:val="24"/>
          <w:szCs w:val="24"/>
        </w:rPr>
        <w:t xml:space="preserve">a substantial </w:t>
      </w:r>
      <w:r w:rsidR="00B66DE7">
        <w:rPr>
          <w:rFonts w:asciiTheme="minorHAnsi" w:hAnsiTheme="minorHAnsi" w:cstheme="minorHAnsi"/>
          <w:color w:val="010202"/>
          <w:sz w:val="24"/>
          <w:szCs w:val="24"/>
        </w:rPr>
        <w:t>completion of construction work</w:t>
      </w:r>
      <w:r w:rsidR="0015009D">
        <w:rPr>
          <w:rFonts w:asciiTheme="minorHAnsi" w:hAnsiTheme="minorHAnsi" w:cstheme="minorHAnsi"/>
          <w:color w:val="010202"/>
          <w:sz w:val="24"/>
          <w:szCs w:val="24"/>
        </w:rPr>
        <w:t xml:space="preserve"> </w:t>
      </w:r>
      <w:r w:rsidR="009100F3">
        <w:rPr>
          <w:rFonts w:asciiTheme="minorHAnsi" w:hAnsiTheme="minorHAnsi" w:cstheme="minorHAnsi"/>
          <w:color w:val="010202"/>
          <w:sz w:val="24"/>
          <w:szCs w:val="24"/>
        </w:rPr>
        <w:t xml:space="preserve">for the soft opening of the Theodore Roosevelt Presidential Library in the </w:t>
      </w:r>
      <w:r w:rsidR="009100F3" w:rsidRPr="00ED7CEA">
        <w:rPr>
          <w:rFonts w:asciiTheme="minorHAnsi" w:hAnsiTheme="minorHAnsi" w:cstheme="minorHAnsi"/>
          <w:b/>
          <w:bCs/>
          <w:color w:val="010202"/>
          <w:sz w:val="24"/>
          <w:szCs w:val="24"/>
        </w:rPr>
        <w:t>Fall of 2025</w:t>
      </w:r>
      <w:r w:rsidR="009100F3">
        <w:rPr>
          <w:rFonts w:asciiTheme="minorHAnsi" w:hAnsiTheme="minorHAnsi" w:cstheme="minorHAnsi"/>
          <w:color w:val="010202"/>
          <w:sz w:val="24"/>
          <w:szCs w:val="24"/>
        </w:rPr>
        <w:t xml:space="preserve"> and </w:t>
      </w:r>
      <w:r w:rsidR="00B66DE7">
        <w:rPr>
          <w:rFonts w:asciiTheme="minorHAnsi" w:hAnsiTheme="minorHAnsi" w:cstheme="minorHAnsi"/>
          <w:color w:val="010202"/>
          <w:sz w:val="24"/>
          <w:szCs w:val="24"/>
        </w:rPr>
        <w:t xml:space="preserve">a completion of </w:t>
      </w:r>
      <w:r w:rsidR="00ED7CEA" w:rsidRPr="00ED7CEA">
        <w:rPr>
          <w:rFonts w:asciiTheme="minorHAnsi" w:hAnsiTheme="minorHAnsi" w:cstheme="minorHAnsi"/>
          <w:color w:val="010202"/>
          <w:sz w:val="24"/>
          <w:szCs w:val="24"/>
          <w:u w:val="single"/>
        </w:rPr>
        <w:t xml:space="preserve">all </w:t>
      </w:r>
      <w:r w:rsidR="00781E89">
        <w:rPr>
          <w:rFonts w:asciiTheme="minorHAnsi" w:hAnsiTheme="minorHAnsi" w:cstheme="minorHAnsi"/>
          <w:color w:val="010202"/>
          <w:sz w:val="24"/>
          <w:szCs w:val="24"/>
          <w:u w:val="single"/>
        </w:rPr>
        <w:t xml:space="preserve">construction </w:t>
      </w:r>
      <w:r w:rsidR="00ED7CEA" w:rsidRPr="00ED7CEA">
        <w:rPr>
          <w:rFonts w:asciiTheme="minorHAnsi" w:hAnsiTheme="minorHAnsi" w:cstheme="minorHAnsi"/>
          <w:color w:val="010202"/>
          <w:sz w:val="24"/>
          <w:szCs w:val="24"/>
          <w:u w:val="single"/>
        </w:rPr>
        <w:t>work</w:t>
      </w:r>
      <w:r w:rsidR="00ED7CEA">
        <w:rPr>
          <w:rFonts w:asciiTheme="minorHAnsi" w:hAnsiTheme="minorHAnsi" w:cstheme="minorHAnsi"/>
          <w:color w:val="010202"/>
          <w:sz w:val="24"/>
          <w:szCs w:val="24"/>
        </w:rPr>
        <w:t xml:space="preserve"> by </w:t>
      </w:r>
      <w:r w:rsidR="00323244">
        <w:rPr>
          <w:rFonts w:asciiTheme="minorHAnsi" w:hAnsiTheme="minorHAnsi" w:cstheme="minorHAnsi"/>
          <w:color w:val="010202"/>
          <w:sz w:val="24"/>
          <w:szCs w:val="24"/>
        </w:rPr>
        <w:t>the</w:t>
      </w:r>
      <w:r w:rsidR="009100F3">
        <w:rPr>
          <w:rFonts w:asciiTheme="minorHAnsi" w:hAnsiTheme="minorHAnsi" w:cstheme="minorHAnsi"/>
          <w:color w:val="010202"/>
          <w:sz w:val="24"/>
          <w:szCs w:val="24"/>
        </w:rPr>
        <w:t xml:space="preserve"> grand opening </w:t>
      </w:r>
      <w:r w:rsidR="00ED7CEA">
        <w:rPr>
          <w:rFonts w:asciiTheme="minorHAnsi" w:hAnsiTheme="minorHAnsi" w:cstheme="minorHAnsi"/>
          <w:color w:val="010202"/>
          <w:sz w:val="24"/>
          <w:szCs w:val="24"/>
        </w:rPr>
        <w:t xml:space="preserve">of </w:t>
      </w:r>
      <w:r w:rsidR="00ED7CEA" w:rsidRPr="00ED7CEA">
        <w:rPr>
          <w:rFonts w:asciiTheme="minorHAnsi" w:hAnsiTheme="minorHAnsi" w:cstheme="minorHAnsi"/>
          <w:b/>
          <w:bCs/>
          <w:color w:val="010202"/>
          <w:sz w:val="24"/>
          <w:szCs w:val="24"/>
        </w:rPr>
        <w:t>July 4, 2026</w:t>
      </w:r>
      <w:r w:rsidR="00ED7CEA">
        <w:rPr>
          <w:rFonts w:asciiTheme="minorHAnsi" w:hAnsiTheme="minorHAnsi" w:cstheme="minorHAnsi"/>
          <w:color w:val="010202"/>
          <w:sz w:val="24"/>
          <w:szCs w:val="24"/>
        </w:rPr>
        <w:t>.</w:t>
      </w:r>
      <w:r w:rsidR="00461158">
        <w:rPr>
          <w:rFonts w:asciiTheme="minorHAnsi" w:hAnsiTheme="minorHAnsi" w:cstheme="minorHAnsi"/>
          <w:color w:val="010202"/>
          <w:sz w:val="24"/>
          <w:szCs w:val="24"/>
        </w:rPr>
        <w:t xml:space="preserve"> </w:t>
      </w:r>
      <w:r w:rsidR="0015009D">
        <w:rPr>
          <w:rFonts w:asciiTheme="minorHAnsi" w:hAnsiTheme="minorHAnsi" w:cstheme="minorHAnsi"/>
          <w:color w:val="010202"/>
          <w:sz w:val="24"/>
          <w:szCs w:val="24"/>
        </w:rPr>
        <w:t>The work plan must include</w:t>
      </w:r>
      <w:r w:rsidR="00461158">
        <w:rPr>
          <w:rFonts w:asciiTheme="minorHAnsi" w:hAnsiTheme="minorHAnsi" w:cstheme="minorHAnsi"/>
          <w:color w:val="010202"/>
          <w:sz w:val="24"/>
          <w:szCs w:val="24"/>
        </w:rPr>
        <w:t xml:space="preserve"> all</w:t>
      </w:r>
      <w:r w:rsidR="00DA797B" w:rsidRPr="00564492">
        <w:rPr>
          <w:rFonts w:asciiTheme="minorHAnsi" w:hAnsiTheme="minorHAnsi" w:cstheme="minorHAnsi"/>
          <w:color w:val="010202"/>
          <w:sz w:val="24"/>
          <w:szCs w:val="24"/>
        </w:rPr>
        <w:t xml:space="preserve"> work activities and deliverables </w:t>
      </w:r>
      <w:r w:rsidR="00461158">
        <w:rPr>
          <w:rFonts w:asciiTheme="minorHAnsi" w:hAnsiTheme="minorHAnsi" w:cstheme="minorHAnsi"/>
          <w:color w:val="010202"/>
          <w:sz w:val="24"/>
          <w:szCs w:val="24"/>
        </w:rPr>
        <w:t>to</w:t>
      </w:r>
      <w:r w:rsidR="00DA797B" w:rsidRPr="00564492">
        <w:rPr>
          <w:rFonts w:asciiTheme="minorHAnsi" w:hAnsiTheme="minorHAnsi" w:cstheme="minorHAnsi"/>
          <w:color w:val="010202"/>
          <w:sz w:val="24"/>
          <w:szCs w:val="24"/>
        </w:rPr>
        <w:t xml:space="preserve"> be completed by the consultant and approved</w:t>
      </w:r>
      <w:r w:rsidR="00461158">
        <w:rPr>
          <w:rFonts w:asciiTheme="minorHAnsi" w:hAnsiTheme="minorHAnsi" w:cstheme="minorHAnsi"/>
          <w:color w:val="010202"/>
          <w:sz w:val="24"/>
          <w:szCs w:val="24"/>
        </w:rPr>
        <w:t xml:space="preserve"> during scoping in</w:t>
      </w:r>
      <w:r w:rsidR="00DA797B" w:rsidRPr="00564492">
        <w:rPr>
          <w:rFonts w:asciiTheme="minorHAnsi" w:hAnsiTheme="minorHAnsi" w:cstheme="minorHAnsi"/>
          <w:color w:val="010202"/>
          <w:sz w:val="24"/>
          <w:szCs w:val="24"/>
        </w:rPr>
        <w:t xml:space="preserve"> Phase I.</w:t>
      </w:r>
      <w:r w:rsidR="00DA797B" w:rsidRPr="00564492">
        <w:rPr>
          <w:rFonts w:asciiTheme="minorHAnsi" w:hAnsiTheme="minorHAnsi"/>
          <w:sz w:val="24"/>
          <w:szCs w:val="24"/>
        </w:rPr>
        <w:t xml:space="preserve"> Consultants will allow 14 days for the review and/or approval of project deliverables</w:t>
      </w:r>
      <w:r w:rsidR="002329ED">
        <w:rPr>
          <w:rFonts w:asciiTheme="minorHAnsi" w:hAnsiTheme="minorHAnsi"/>
          <w:sz w:val="24"/>
          <w:szCs w:val="24"/>
        </w:rPr>
        <w:t xml:space="preserve"> by the </w:t>
      </w:r>
      <w:proofErr w:type="spellStart"/>
      <w:r w:rsidR="002329ED">
        <w:rPr>
          <w:rFonts w:asciiTheme="minorHAnsi" w:hAnsiTheme="minorHAnsi"/>
          <w:sz w:val="24"/>
          <w:szCs w:val="24"/>
        </w:rPr>
        <w:t>NDDOT</w:t>
      </w:r>
      <w:proofErr w:type="spellEnd"/>
      <w:r w:rsidR="00DA797B" w:rsidRPr="00564492">
        <w:rPr>
          <w:rFonts w:asciiTheme="minorHAnsi" w:hAnsiTheme="minorHAnsi"/>
          <w:sz w:val="24"/>
          <w:szCs w:val="24"/>
        </w:rPr>
        <w:t xml:space="preserve">. The schedule will indicate which project phase the deliverable will begin. All deliverables must be submitted to allow time for approval from the </w:t>
      </w:r>
      <w:proofErr w:type="spellStart"/>
      <w:r w:rsidR="00DA797B" w:rsidRPr="00564492">
        <w:rPr>
          <w:rFonts w:asciiTheme="minorHAnsi" w:hAnsiTheme="minorHAnsi"/>
          <w:sz w:val="24"/>
          <w:szCs w:val="24"/>
        </w:rPr>
        <w:t>NDDOT</w:t>
      </w:r>
      <w:proofErr w:type="spellEnd"/>
      <w:r w:rsidR="00DA797B" w:rsidRPr="00564492">
        <w:rPr>
          <w:rFonts w:asciiTheme="minorHAnsi" w:hAnsiTheme="minorHAnsi"/>
          <w:sz w:val="24"/>
          <w:szCs w:val="24"/>
        </w:rPr>
        <w:t xml:space="preserve"> and all permitting agencies prior to the bid ready date. The </w:t>
      </w:r>
      <w:proofErr w:type="spellStart"/>
      <w:r w:rsidR="00DA797B" w:rsidRPr="00564492">
        <w:rPr>
          <w:rFonts w:asciiTheme="minorHAnsi" w:hAnsiTheme="minorHAnsi"/>
          <w:sz w:val="24"/>
          <w:szCs w:val="24"/>
        </w:rPr>
        <w:t>NDDOT</w:t>
      </w:r>
      <w:proofErr w:type="spellEnd"/>
      <w:r w:rsidR="00DA797B" w:rsidRPr="00564492">
        <w:rPr>
          <w:rFonts w:asciiTheme="minorHAnsi" w:hAnsiTheme="minorHAnsi"/>
          <w:sz w:val="24"/>
          <w:szCs w:val="24"/>
        </w:rPr>
        <w:t xml:space="preserve"> is not responsible for added cost or lost time for the rework of the project deliverables.  </w:t>
      </w:r>
    </w:p>
    <w:bookmarkEnd w:id="0"/>
    <w:bookmarkEnd w:id="1"/>
    <w:p w14:paraId="6F2108AE" w14:textId="20954FA7" w:rsidR="00BD7DED" w:rsidRPr="007F01E7" w:rsidRDefault="00BD7DED" w:rsidP="00BD7DED">
      <w:pPr>
        <w:rPr>
          <w:rFonts w:asciiTheme="minorHAnsi" w:hAnsiTheme="minorHAnsi" w:cstheme="minorHAnsi"/>
          <w:b/>
          <w:sz w:val="24"/>
          <w:szCs w:val="24"/>
        </w:rPr>
      </w:pPr>
      <w:r w:rsidRPr="007F01E7">
        <w:rPr>
          <w:rFonts w:asciiTheme="minorHAnsi" w:hAnsiTheme="minorHAnsi" w:cstheme="minorHAnsi"/>
          <w:b/>
          <w:sz w:val="24"/>
          <w:szCs w:val="24"/>
        </w:rPr>
        <w:lastRenderedPageBreak/>
        <w:t>PROJECT PHASING</w:t>
      </w:r>
    </w:p>
    <w:p w14:paraId="2D344F29" w14:textId="4ACD97CF" w:rsidR="00236D52" w:rsidRPr="00236D52" w:rsidRDefault="00BD7DED" w:rsidP="00BD7DED">
      <w:pPr>
        <w:rPr>
          <w:sz w:val="24"/>
          <w:szCs w:val="24"/>
          <w:u w:val="single"/>
        </w:rPr>
      </w:pPr>
      <w:r w:rsidRPr="00236D52">
        <w:rPr>
          <w:sz w:val="24"/>
          <w:szCs w:val="24"/>
          <w:u w:val="single"/>
        </w:rPr>
        <w:t xml:space="preserve">Phase I, Scoping </w:t>
      </w:r>
    </w:p>
    <w:p w14:paraId="61570108" w14:textId="01FCF883" w:rsidR="00BD7DED" w:rsidRPr="008C77F7" w:rsidRDefault="00BD7DED" w:rsidP="00BD7DED">
      <w:pPr>
        <w:rPr>
          <w:sz w:val="24"/>
          <w:szCs w:val="24"/>
        </w:rPr>
      </w:pPr>
      <w:r w:rsidRPr="008C77F7">
        <w:rPr>
          <w:sz w:val="24"/>
          <w:szCs w:val="24"/>
        </w:rPr>
        <w:t xml:space="preserve">Phase I will </w:t>
      </w:r>
      <w:r w:rsidR="006950C3">
        <w:rPr>
          <w:sz w:val="24"/>
          <w:szCs w:val="24"/>
        </w:rPr>
        <w:t>include</w:t>
      </w:r>
      <w:r w:rsidRPr="008C77F7">
        <w:rPr>
          <w:sz w:val="24"/>
          <w:szCs w:val="24"/>
        </w:rPr>
        <w:t xml:space="preserve"> conducting a scoping meeting, field review, preliminary survey, and developing an approved scope of work and hours for Phase II. </w:t>
      </w:r>
      <w:r w:rsidR="00B66DE7">
        <w:rPr>
          <w:sz w:val="24"/>
          <w:szCs w:val="24"/>
        </w:rPr>
        <w:t>The scoping/field review will include a discussion of the planning study and work completed to date.</w:t>
      </w:r>
      <w:r w:rsidRPr="008C77F7">
        <w:rPr>
          <w:sz w:val="24"/>
          <w:szCs w:val="24"/>
        </w:rPr>
        <w:t xml:space="preserve"> </w:t>
      </w:r>
    </w:p>
    <w:p w14:paraId="61CF79A1" w14:textId="77777777" w:rsidR="00BD7DED" w:rsidRPr="008C77F7" w:rsidRDefault="00BD7DED" w:rsidP="00BD7DED">
      <w:pPr>
        <w:pStyle w:val="NoSpacing"/>
        <w:rPr>
          <w:rFonts w:asciiTheme="minorHAnsi" w:hAnsiTheme="minorHAnsi" w:cstheme="minorHAnsi"/>
          <w:sz w:val="24"/>
          <w:szCs w:val="24"/>
          <w:highlight w:val="yellow"/>
        </w:rPr>
      </w:pPr>
    </w:p>
    <w:p w14:paraId="6F79FAA4" w14:textId="5C5A1BA4" w:rsidR="00BD7DED" w:rsidRPr="008C77F7" w:rsidRDefault="00BD7DED" w:rsidP="00BD7DED">
      <w:pPr>
        <w:rPr>
          <w:sz w:val="24"/>
          <w:szCs w:val="24"/>
        </w:rPr>
      </w:pPr>
      <w:r w:rsidRPr="008C77F7">
        <w:rPr>
          <w:sz w:val="24"/>
          <w:szCs w:val="24"/>
        </w:rPr>
        <w:t xml:space="preserve">The consultant will have 30 days, from the date that the Phase I contract is executed, to conduct the scoping meeting and field review and to secure an approved scope of work and hours. A preliminary scope of work and hours shall be provided by the consultant within 21 days of signing the contract. Pending </w:t>
      </w:r>
      <w:proofErr w:type="spellStart"/>
      <w:r w:rsidRPr="008C77F7">
        <w:rPr>
          <w:sz w:val="24"/>
          <w:szCs w:val="24"/>
        </w:rPr>
        <w:t>NDDOT</w:t>
      </w:r>
      <w:proofErr w:type="spellEnd"/>
      <w:r w:rsidRPr="008C77F7">
        <w:rPr>
          <w:sz w:val="24"/>
          <w:szCs w:val="24"/>
        </w:rPr>
        <w:t xml:space="preserve"> approval of the scope of work and hours completed in Phase I, the </w:t>
      </w:r>
      <w:proofErr w:type="spellStart"/>
      <w:r w:rsidRPr="008C77F7">
        <w:rPr>
          <w:sz w:val="24"/>
          <w:szCs w:val="24"/>
        </w:rPr>
        <w:t>NDDOT</w:t>
      </w:r>
      <w:proofErr w:type="spellEnd"/>
      <w:r w:rsidRPr="008C77F7">
        <w:rPr>
          <w:sz w:val="24"/>
          <w:szCs w:val="24"/>
        </w:rPr>
        <w:t xml:space="preserve"> may authorize the consultant to perform Phase II and any additional work not currently assigned or completed in Phase I.  </w:t>
      </w:r>
    </w:p>
    <w:p w14:paraId="359147A9" w14:textId="77777777" w:rsidR="00BD7DED" w:rsidRPr="008C77F7" w:rsidRDefault="00BD7DED" w:rsidP="00BD7DED">
      <w:pPr>
        <w:pStyle w:val="NoSpacing"/>
        <w:rPr>
          <w:rFonts w:asciiTheme="minorHAnsi" w:hAnsiTheme="minorHAnsi" w:cstheme="minorHAnsi"/>
          <w:sz w:val="24"/>
          <w:szCs w:val="24"/>
        </w:rPr>
      </w:pPr>
    </w:p>
    <w:p w14:paraId="58FF1A15" w14:textId="489053C5" w:rsidR="00717AA1" w:rsidRPr="00717AA1" w:rsidRDefault="00717AA1" w:rsidP="00717AA1">
      <w:pPr>
        <w:rPr>
          <w:rFonts w:asciiTheme="minorHAnsi" w:hAnsiTheme="minorHAnsi" w:cstheme="minorHAnsi"/>
          <w:sz w:val="24"/>
          <w:szCs w:val="24"/>
        </w:rPr>
      </w:pPr>
      <w:r w:rsidRPr="00717AA1">
        <w:rPr>
          <w:rFonts w:asciiTheme="minorHAnsi" w:hAnsiTheme="minorHAnsi" w:cstheme="minorHAnsi"/>
          <w:sz w:val="24"/>
          <w:szCs w:val="24"/>
        </w:rPr>
        <w:t xml:space="preserve">Following the scoping meeting and field review, the consultant will </w:t>
      </w:r>
      <w:r>
        <w:rPr>
          <w:rFonts w:asciiTheme="minorHAnsi" w:hAnsiTheme="minorHAnsi" w:cstheme="minorHAnsi"/>
          <w:sz w:val="24"/>
          <w:szCs w:val="24"/>
        </w:rPr>
        <w:t xml:space="preserve">have </w:t>
      </w:r>
      <w:r w:rsidR="002329ED">
        <w:rPr>
          <w:rFonts w:asciiTheme="minorHAnsi" w:hAnsiTheme="minorHAnsi" w:cstheme="minorHAnsi"/>
          <w:sz w:val="24"/>
          <w:szCs w:val="24"/>
        </w:rPr>
        <w:t xml:space="preserve">14 </w:t>
      </w:r>
      <w:r>
        <w:rPr>
          <w:rFonts w:asciiTheme="minorHAnsi" w:hAnsiTheme="minorHAnsi" w:cstheme="minorHAnsi"/>
          <w:sz w:val="24"/>
          <w:szCs w:val="24"/>
        </w:rPr>
        <w:t xml:space="preserve">days to </w:t>
      </w:r>
      <w:r w:rsidRPr="00717AA1">
        <w:rPr>
          <w:rFonts w:asciiTheme="minorHAnsi" w:hAnsiTheme="minorHAnsi" w:cstheme="minorHAnsi"/>
          <w:sz w:val="24"/>
          <w:szCs w:val="24"/>
        </w:rPr>
        <w:t>submit a</w:t>
      </w:r>
      <w:r>
        <w:rPr>
          <w:rFonts w:asciiTheme="minorHAnsi" w:hAnsiTheme="minorHAnsi" w:cstheme="minorHAnsi"/>
          <w:sz w:val="24"/>
          <w:szCs w:val="24"/>
        </w:rPr>
        <w:t xml:space="preserve"> </w:t>
      </w:r>
      <w:r w:rsidR="00C04AE8">
        <w:rPr>
          <w:rFonts w:asciiTheme="minorHAnsi" w:hAnsiTheme="minorHAnsi" w:cstheme="minorHAnsi"/>
          <w:sz w:val="24"/>
          <w:szCs w:val="24"/>
        </w:rPr>
        <w:t xml:space="preserve">public/stakeholder outreach </w:t>
      </w:r>
      <w:r w:rsidR="002329ED">
        <w:rPr>
          <w:rFonts w:asciiTheme="minorHAnsi" w:hAnsiTheme="minorHAnsi" w:cstheme="minorHAnsi"/>
          <w:sz w:val="24"/>
          <w:szCs w:val="24"/>
        </w:rPr>
        <w:t>plan</w:t>
      </w:r>
      <w:r w:rsidRPr="00717AA1">
        <w:rPr>
          <w:rFonts w:asciiTheme="minorHAnsi" w:hAnsiTheme="minorHAnsi" w:cstheme="minorHAnsi"/>
          <w:sz w:val="24"/>
          <w:szCs w:val="24"/>
        </w:rPr>
        <w:t xml:space="preserve"> </w:t>
      </w:r>
      <w:r w:rsidRPr="00511809">
        <w:rPr>
          <w:rFonts w:asciiTheme="minorHAnsi" w:hAnsiTheme="minorHAnsi" w:cstheme="minorHAnsi"/>
          <w:sz w:val="24"/>
          <w:szCs w:val="24"/>
        </w:rPr>
        <w:t xml:space="preserve">to the </w:t>
      </w:r>
      <w:proofErr w:type="spellStart"/>
      <w:r w:rsidRPr="00511809">
        <w:rPr>
          <w:rFonts w:asciiTheme="minorHAnsi" w:hAnsiTheme="minorHAnsi" w:cstheme="minorHAnsi"/>
          <w:sz w:val="24"/>
          <w:szCs w:val="24"/>
        </w:rPr>
        <w:t>NDDOT</w:t>
      </w:r>
      <w:proofErr w:type="spellEnd"/>
      <w:r w:rsidRPr="00511809">
        <w:rPr>
          <w:rFonts w:asciiTheme="minorHAnsi" w:hAnsiTheme="minorHAnsi" w:cstheme="minorHAnsi"/>
          <w:sz w:val="24"/>
          <w:szCs w:val="24"/>
        </w:rPr>
        <w:t xml:space="preserve">. The </w:t>
      </w:r>
      <w:r w:rsidR="002329ED">
        <w:rPr>
          <w:rFonts w:asciiTheme="minorHAnsi" w:hAnsiTheme="minorHAnsi" w:cstheme="minorHAnsi"/>
          <w:sz w:val="24"/>
          <w:szCs w:val="24"/>
        </w:rPr>
        <w:t>plan</w:t>
      </w:r>
      <w:r w:rsidR="002329ED" w:rsidRPr="00511809">
        <w:rPr>
          <w:rFonts w:asciiTheme="minorHAnsi" w:hAnsiTheme="minorHAnsi" w:cstheme="minorHAnsi"/>
          <w:sz w:val="24"/>
          <w:szCs w:val="24"/>
        </w:rPr>
        <w:t xml:space="preserve"> </w:t>
      </w:r>
      <w:r w:rsidRPr="00511809">
        <w:rPr>
          <w:rFonts w:asciiTheme="minorHAnsi" w:hAnsiTheme="minorHAnsi" w:cstheme="minorHAnsi"/>
          <w:sz w:val="24"/>
          <w:szCs w:val="24"/>
        </w:rPr>
        <w:t xml:space="preserve">will detail </w:t>
      </w:r>
      <w:r w:rsidRPr="00511809">
        <w:rPr>
          <w:sz w:val="24"/>
          <w:szCs w:val="24"/>
        </w:rPr>
        <w:t>a preliminary schedule</w:t>
      </w:r>
      <w:r w:rsidR="00511809" w:rsidRPr="00511809">
        <w:rPr>
          <w:sz w:val="24"/>
          <w:szCs w:val="24"/>
        </w:rPr>
        <w:t>,</w:t>
      </w:r>
      <w:r w:rsidRPr="00511809">
        <w:rPr>
          <w:sz w:val="24"/>
          <w:szCs w:val="24"/>
        </w:rPr>
        <w:t xml:space="preserve"> tentative agenda</w:t>
      </w:r>
      <w:r w:rsidR="00511809" w:rsidRPr="00511809">
        <w:rPr>
          <w:sz w:val="24"/>
          <w:szCs w:val="24"/>
        </w:rPr>
        <w:t>, and required attendees</w:t>
      </w:r>
      <w:r w:rsidRPr="00511809">
        <w:rPr>
          <w:sz w:val="24"/>
          <w:szCs w:val="24"/>
        </w:rPr>
        <w:t xml:space="preserve"> for public input</w:t>
      </w:r>
      <w:r w:rsidR="002329ED">
        <w:rPr>
          <w:sz w:val="24"/>
          <w:szCs w:val="24"/>
        </w:rPr>
        <w:t>/engagement</w:t>
      </w:r>
      <w:r w:rsidRPr="00511809">
        <w:rPr>
          <w:sz w:val="24"/>
          <w:szCs w:val="24"/>
        </w:rPr>
        <w:t xml:space="preserve"> meetings</w:t>
      </w:r>
      <w:r w:rsidR="00043D13">
        <w:rPr>
          <w:sz w:val="24"/>
          <w:szCs w:val="24"/>
        </w:rPr>
        <w:t>,</w:t>
      </w:r>
      <w:r w:rsidRPr="00511809">
        <w:rPr>
          <w:sz w:val="24"/>
          <w:szCs w:val="24"/>
        </w:rPr>
        <w:t xml:space="preserve"> stakeholder meetings</w:t>
      </w:r>
      <w:r w:rsidR="00043D13">
        <w:rPr>
          <w:sz w:val="24"/>
          <w:szCs w:val="24"/>
        </w:rPr>
        <w:t>, and design charettes</w:t>
      </w:r>
      <w:r w:rsidRPr="00511809">
        <w:rPr>
          <w:sz w:val="24"/>
          <w:szCs w:val="24"/>
        </w:rPr>
        <w:t xml:space="preserve"> through the </w:t>
      </w:r>
      <w:r w:rsidR="00043D13">
        <w:rPr>
          <w:sz w:val="24"/>
          <w:szCs w:val="24"/>
        </w:rPr>
        <w:t>entirety</w:t>
      </w:r>
      <w:r w:rsidRPr="00511809">
        <w:rPr>
          <w:sz w:val="24"/>
          <w:szCs w:val="24"/>
        </w:rPr>
        <w:t xml:space="preserve"> of the project.</w:t>
      </w:r>
      <w:r w:rsidR="0010232C">
        <w:rPr>
          <w:sz w:val="24"/>
          <w:szCs w:val="24"/>
        </w:rPr>
        <w:t xml:space="preserve"> This report will be updated and resubmitted as part of the bi-weekly progress report. </w:t>
      </w:r>
    </w:p>
    <w:p w14:paraId="2A994ADC" w14:textId="77777777" w:rsidR="00717AA1" w:rsidRDefault="00717AA1" w:rsidP="00717AA1">
      <w:pPr>
        <w:widowControl/>
        <w:autoSpaceDE/>
        <w:autoSpaceDN/>
        <w:adjustRightInd/>
        <w:rPr>
          <w:sz w:val="24"/>
          <w:szCs w:val="24"/>
          <w:highlight w:val="yellow"/>
        </w:rPr>
      </w:pPr>
    </w:p>
    <w:p w14:paraId="5F1B14D9" w14:textId="3D15B9A2" w:rsidR="00303C21" w:rsidRDefault="00303C21" w:rsidP="00236D52">
      <w:pPr>
        <w:rPr>
          <w:rFonts w:asciiTheme="minorHAnsi" w:hAnsiTheme="minorHAnsi" w:cstheme="minorHAnsi"/>
          <w:sz w:val="24"/>
          <w:szCs w:val="24"/>
        </w:rPr>
      </w:pPr>
      <w:r>
        <w:rPr>
          <w:rFonts w:asciiTheme="minorHAnsi" w:hAnsiTheme="minorHAnsi" w:cstheme="minorHAnsi"/>
          <w:sz w:val="24"/>
          <w:szCs w:val="24"/>
        </w:rPr>
        <w:t xml:space="preserve">Preliminary survey activities </w:t>
      </w:r>
      <w:r w:rsidR="00126255">
        <w:rPr>
          <w:rFonts w:asciiTheme="minorHAnsi" w:hAnsiTheme="minorHAnsi" w:cstheme="minorHAnsi"/>
          <w:sz w:val="24"/>
          <w:szCs w:val="24"/>
        </w:rPr>
        <w:t>should be conducted</w:t>
      </w:r>
      <w:r>
        <w:rPr>
          <w:rFonts w:asciiTheme="minorHAnsi" w:hAnsiTheme="minorHAnsi" w:cstheme="minorHAnsi"/>
          <w:sz w:val="24"/>
          <w:szCs w:val="24"/>
        </w:rPr>
        <w:t xml:space="preserve"> for a roadway </w:t>
      </w:r>
      <w:r w:rsidRPr="00A94872">
        <w:rPr>
          <w:rFonts w:asciiTheme="minorHAnsi" w:hAnsiTheme="minorHAnsi" w:cstheme="minorHAnsi"/>
          <w:sz w:val="24"/>
          <w:szCs w:val="24"/>
        </w:rPr>
        <w:t xml:space="preserve">alignment, section corners, property corners, existing right of way limits, </w:t>
      </w:r>
      <w:r w:rsidR="00AC0171" w:rsidRPr="00A94872">
        <w:rPr>
          <w:rFonts w:asciiTheme="minorHAnsi" w:hAnsiTheme="minorHAnsi" w:cstheme="minorHAnsi"/>
          <w:sz w:val="24"/>
          <w:szCs w:val="24"/>
        </w:rPr>
        <w:t xml:space="preserve">and </w:t>
      </w:r>
      <w:r w:rsidRPr="00A94872">
        <w:rPr>
          <w:rFonts w:asciiTheme="minorHAnsi" w:hAnsiTheme="minorHAnsi" w:cstheme="minorHAnsi"/>
          <w:sz w:val="24"/>
          <w:szCs w:val="24"/>
        </w:rPr>
        <w:t xml:space="preserve">draft </w:t>
      </w:r>
      <w:r w:rsidR="003B4869">
        <w:rPr>
          <w:rFonts w:asciiTheme="minorHAnsi" w:hAnsiTheme="minorHAnsi" w:cstheme="minorHAnsi"/>
          <w:sz w:val="24"/>
          <w:szCs w:val="24"/>
        </w:rPr>
        <w:t xml:space="preserve">existing </w:t>
      </w:r>
      <w:r w:rsidRPr="00A94872">
        <w:rPr>
          <w:rFonts w:asciiTheme="minorHAnsi" w:hAnsiTheme="minorHAnsi" w:cstheme="minorHAnsi"/>
          <w:sz w:val="24"/>
          <w:szCs w:val="24"/>
        </w:rPr>
        <w:t xml:space="preserve">right of way plats by </w:t>
      </w:r>
      <w:r w:rsidR="00C1740C" w:rsidRPr="00A94872">
        <w:rPr>
          <w:rFonts w:asciiTheme="minorHAnsi" w:hAnsiTheme="minorHAnsi" w:cstheme="minorHAnsi"/>
          <w:b/>
          <w:bCs/>
          <w:sz w:val="24"/>
          <w:szCs w:val="24"/>
        </w:rPr>
        <w:t>June</w:t>
      </w:r>
      <w:r w:rsidRPr="00A94872">
        <w:rPr>
          <w:rFonts w:asciiTheme="minorHAnsi" w:hAnsiTheme="minorHAnsi" w:cstheme="minorHAnsi"/>
          <w:b/>
          <w:bCs/>
          <w:sz w:val="24"/>
          <w:szCs w:val="24"/>
        </w:rPr>
        <w:t xml:space="preserve"> 1, 2023</w:t>
      </w:r>
      <w:r w:rsidRPr="00A94872">
        <w:rPr>
          <w:rFonts w:asciiTheme="minorHAnsi" w:hAnsiTheme="minorHAnsi" w:cstheme="minorHAnsi"/>
          <w:sz w:val="24"/>
          <w:szCs w:val="24"/>
        </w:rPr>
        <w:t>.</w:t>
      </w:r>
      <w:r w:rsidR="006401A5">
        <w:rPr>
          <w:rFonts w:asciiTheme="minorHAnsi" w:hAnsiTheme="minorHAnsi" w:cstheme="minorHAnsi"/>
          <w:sz w:val="24"/>
          <w:szCs w:val="24"/>
        </w:rPr>
        <w:t xml:space="preserve"> </w:t>
      </w:r>
    </w:p>
    <w:p w14:paraId="54D0F7E4" w14:textId="77777777" w:rsidR="00303C21" w:rsidRDefault="00303C21" w:rsidP="00236D52">
      <w:pPr>
        <w:rPr>
          <w:rFonts w:asciiTheme="minorHAnsi" w:hAnsiTheme="minorHAnsi" w:cstheme="minorHAnsi"/>
          <w:sz w:val="24"/>
          <w:szCs w:val="24"/>
        </w:rPr>
      </w:pPr>
    </w:p>
    <w:p w14:paraId="20FDC283" w14:textId="57FE2B22" w:rsidR="00236D52" w:rsidRPr="00A94872" w:rsidRDefault="00236D52" w:rsidP="00236D52">
      <w:pPr>
        <w:rPr>
          <w:rFonts w:asciiTheme="minorHAnsi" w:hAnsiTheme="minorHAnsi" w:cstheme="minorHAnsi"/>
          <w:sz w:val="24"/>
          <w:szCs w:val="24"/>
        </w:rPr>
      </w:pPr>
      <w:r w:rsidRPr="00043D13">
        <w:rPr>
          <w:rFonts w:asciiTheme="minorHAnsi" w:hAnsiTheme="minorHAnsi" w:cstheme="minorHAnsi"/>
          <w:sz w:val="24"/>
          <w:szCs w:val="24"/>
        </w:rPr>
        <w:t xml:space="preserve">The consultant will complete a </w:t>
      </w:r>
      <w:r w:rsidR="00303C21">
        <w:rPr>
          <w:rFonts w:asciiTheme="minorHAnsi" w:hAnsiTheme="minorHAnsi" w:cstheme="minorHAnsi"/>
          <w:sz w:val="24"/>
          <w:szCs w:val="24"/>
        </w:rPr>
        <w:t>Constructability</w:t>
      </w:r>
      <w:r w:rsidR="00713F13">
        <w:rPr>
          <w:rFonts w:asciiTheme="minorHAnsi" w:hAnsiTheme="minorHAnsi" w:cstheme="minorHAnsi"/>
          <w:sz w:val="24"/>
          <w:szCs w:val="24"/>
        </w:rPr>
        <w:t xml:space="preserve"> Report</w:t>
      </w:r>
      <w:r w:rsidR="00126255">
        <w:rPr>
          <w:rFonts w:asciiTheme="minorHAnsi" w:hAnsiTheme="minorHAnsi" w:cstheme="minorHAnsi"/>
          <w:sz w:val="24"/>
          <w:szCs w:val="24"/>
        </w:rPr>
        <w:t>.</w:t>
      </w:r>
      <w:r w:rsidRPr="00043D13">
        <w:rPr>
          <w:rFonts w:asciiTheme="minorHAnsi" w:hAnsiTheme="minorHAnsi" w:cstheme="minorHAnsi"/>
          <w:sz w:val="24"/>
          <w:szCs w:val="24"/>
        </w:rPr>
        <w:t xml:space="preserve"> The </w:t>
      </w:r>
      <w:r w:rsidR="00461158">
        <w:rPr>
          <w:rFonts w:asciiTheme="minorHAnsi" w:hAnsiTheme="minorHAnsi" w:cstheme="minorHAnsi"/>
          <w:sz w:val="24"/>
          <w:szCs w:val="24"/>
        </w:rPr>
        <w:t>C</w:t>
      </w:r>
      <w:r w:rsidRPr="00043D13">
        <w:rPr>
          <w:rFonts w:asciiTheme="minorHAnsi" w:hAnsiTheme="minorHAnsi" w:cstheme="minorHAnsi"/>
          <w:sz w:val="24"/>
          <w:szCs w:val="24"/>
        </w:rPr>
        <w:t xml:space="preserve">onstructability </w:t>
      </w:r>
      <w:r w:rsidR="00461158">
        <w:rPr>
          <w:rFonts w:asciiTheme="minorHAnsi" w:hAnsiTheme="minorHAnsi" w:cstheme="minorHAnsi"/>
          <w:sz w:val="24"/>
          <w:szCs w:val="24"/>
        </w:rPr>
        <w:t>R</w:t>
      </w:r>
      <w:r w:rsidRPr="00043D13">
        <w:rPr>
          <w:rFonts w:asciiTheme="minorHAnsi" w:hAnsiTheme="minorHAnsi" w:cstheme="minorHAnsi"/>
          <w:sz w:val="24"/>
          <w:szCs w:val="24"/>
        </w:rPr>
        <w:t xml:space="preserve">eport </w:t>
      </w:r>
      <w:r w:rsidR="00303C21">
        <w:rPr>
          <w:rFonts w:asciiTheme="minorHAnsi" w:hAnsiTheme="minorHAnsi" w:cstheme="minorHAnsi"/>
          <w:sz w:val="24"/>
          <w:szCs w:val="24"/>
        </w:rPr>
        <w:t xml:space="preserve">is intended to facilitate project decisions </w:t>
      </w:r>
      <w:r w:rsidR="006E2763">
        <w:rPr>
          <w:rFonts w:asciiTheme="minorHAnsi" w:hAnsiTheme="minorHAnsi" w:cstheme="minorHAnsi"/>
          <w:sz w:val="24"/>
          <w:szCs w:val="24"/>
        </w:rPr>
        <w:t>and</w:t>
      </w:r>
      <w:r w:rsidR="00303C21">
        <w:rPr>
          <w:rFonts w:asciiTheme="minorHAnsi" w:hAnsiTheme="minorHAnsi" w:cstheme="minorHAnsi"/>
          <w:sz w:val="24"/>
          <w:szCs w:val="24"/>
        </w:rPr>
        <w:t xml:space="preserve"> </w:t>
      </w:r>
      <w:r w:rsidR="00126255">
        <w:rPr>
          <w:rFonts w:asciiTheme="minorHAnsi" w:hAnsiTheme="minorHAnsi" w:cstheme="minorHAnsi"/>
          <w:sz w:val="24"/>
          <w:szCs w:val="24"/>
        </w:rPr>
        <w:t xml:space="preserve">define </w:t>
      </w:r>
      <w:r w:rsidR="00083F7F">
        <w:rPr>
          <w:rFonts w:asciiTheme="minorHAnsi" w:hAnsiTheme="minorHAnsi" w:cstheme="minorHAnsi"/>
          <w:sz w:val="24"/>
          <w:szCs w:val="24"/>
        </w:rPr>
        <w:t xml:space="preserve">design </w:t>
      </w:r>
      <w:r w:rsidR="00126255">
        <w:rPr>
          <w:rFonts w:asciiTheme="minorHAnsi" w:hAnsiTheme="minorHAnsi" w:cstheme="minorHAnsi"/>
          <w:sz w:val="24"/>
          <w:szCs w:val="24"/>
        </w:rPr>
        <w:t xml:space="preserve">criteria </w:t>
      </w:r>
      <w:r w:rsidR="006E2763">
        <w:rPr>
          <w:rFonts w:asciiTheme="minorHAnsi" w:hAnsiTheme="minorHAnsi" w:cstheme="minorHAnsi"/>
          <w:sz w:val="24"/>
          <w:szCs w:val="24"/>
        </w:rPr>
        <w:t xml:space="preserve">necessary to </w:t>
      </w:r>
      <w:r w:rsidR="00083F7F">
        <w:rPr>
          <w:rFonts w:asciiTheme="minorHAnsi" w:hAnsiTheme="minorHAnsi" w:cstheme="minorHAnsi"/>
          <w:sz w:val="24"/>
          <w:szCs w:val="24"/>
        </w:rPr>
        <w:t xml:space="preserve">deliver </w:t>
      </w:r>
      <w:r w:rsidR="00C04AE8">
        <w:rPr>
          <w:rFonts w:asciiTheme="minorHAnsi" w:hAnsiTheme="minorHAnsi" w:cstheme="minorHAnsi"/>
          <w:sz w:val="24"/>
          <w:szCs w:val="24"/>
        </w:rPr>
        <w:t>a</w:t>
      </w:r>
      <w:r w:rsidR="00083F7F">
        <w:rPr>
          <w:rFonts w:asciiTheme="minorHAnsi" w:hAnsiTheme="minorHAnsi" w:cstheme="minorHAnsi"/>
          <w:sz w:val="24"/>
          <w:szCs w:val="24"/>
        </w:rPr>
        <w:t xml:space="preserve"> project</w:t>
      </w:r>
      <w:r w:rsidR="00BE2AB6">
        <w:rPr>
          <w:rFonts w:asciiTheme="minorHAnsi" w:hAnsiTheme="minorHAnsi" w:cstheme="minorHAnsi"/>
          <w:sz w:val="24"/>
          <w:szCs w:val="24"/>
        </w:rPr>
        <w:t xml:space="preserve"> </w:t>
      </w:r>
      <w:r w:rsidR="00323244">
        <w:rPr>
          <w:rFonts w:asciiTheme="minorHAnsi" w:hAnsiTheme="minorHAnsi" w:cstheme="minorHAnsi"/>
          <w:color w:val="010202"/>
          <w:sz w:val="24"/>
          <w:szCs w:val="24"/>
        </w:rPr>
        <w:t>t</w:t>
      </w:r>
      <w:r w:rsidR="00C04AE8">
        <w:rPr>
          <w:rFonts w:asciiTheme="minorHAnsi" w:hAnsiTheme="minorHAnsi" w:cstheme="minorHAnsi"/>
          <w:color w:val="010202"/>
          <w:sz w:val="24"/>
          <w:szCs w:val="24"/>
        </w:rPr>
        <w:t>hat will</w:t>
      </w:r>
      <w:r w:rsidR="00323244">
        <w:rPr>
          <w:rFonts w:asciiTheme="minorHAnsi" w:hAnsiTheme="minorHAnsi" w:cstheme="minorHAnsi"/>
          <w:color w:val="010202"/>
          <w:sz w:val="24"/>
          <w:szCs w:val="24"/>
        </w:rPr>
        <w:t xml:space="preserve"> accommodate</w:t>
      </w:r>
      <w:r w:rsidR="00323244" w:rsidRPr="00564492">
        <w:rPr>
          <w:rFonts w:asciiTheme="minorHAnsi" w:hAnsiTheme="minorHAnsi" w:cstheme="minorHAnsi"/>
          <w:color w:val="010202"/>
          <w:sz w:val="24"/>
          <w:szCs w:val="24"/>
        </w:rPr>
        <w:t xml:space="preserve"> </w:t>
      </w:r>
      <w:r w:rsidR="00323244">
        <w:rPr>
          <w:rFonts w:asciiTheme="minorHAnsi" w:hAnsiTheme="minorHAnsi" w:cstheme="minorHAnsi"/>
          <w:color w:val="010202"/>
          <w:sz w:val="24"/>
          <w:szCs w:val="24"/>
        </w:rPr>
        <w:t xml:space="preserve">a substantial completion of construction work for the soft opening of the Theodore Roosevelt Presidential Library in the </w:t>
      </w:r>
      <w:r w:rsidR="00323244" w:rsidRPr="00ED7CEA">
        <w:rPr>
          <w:rFonts w:asciiTheme="minorHAnsi" w:hAnsiTheme="minorHAnsi" w:cstheme="minorHAnsi"/>
          <w:b/>
          <w:bCs/>
          <w:color w:val="010202"/>
          <w:sz w:val="24"/>
          <w:szCs w:val="24"/>
        </w:rPr>
        <w:t>Fall of 2025</w:t>
      </w:r>
      <w:r w:rsidR="00323244">
        <w:rPr>
          <w:rFonts w:asciiTheme="minorHAnsi" w:hAnsiTheme="minorHAnsi" w:cstheme="minorHAnsi"/>
          <w:color w:val="010202"/>
          <w:sz w:val="24"/>
          <w:szCs w:val="24"/>
        </w:rPr>
        <w:t xml:space="preserve"> and a completion of </w:t>
      </w:r>
      <w:r w:rsidR="00323244" w:rsidRPr="00ED7CEA">
        <w:rPr>
          <w:rFonts w:asciiTheme="minorHAnsi" w:hAnsiTheme="minorHAnsi" w:cstheme="minorHAnsi"/>
          <w:color w:val="010202"/>
          <w:sz w:val="24"/>
          <w:szCs w:val="24"/>
          <w:u w:val="single"/>
        </w:rPr>
        <w:t xml:space="preserve">all </w:t>
      </w:r>
      <w:r w:rsidR="00323244">
        <w:rPr>
          <w:rFonts w:asciiTheme="minorHAnsi" w:hAnsiTheme="minorHAnsi" w:cstheme="minorHAnsi"/>
          <w:color w:val="010202"/>
          <w:sz w:val="24"/>
          <w:szCs w:val="24"/>
          <w:u w:val="single"/>
        </w:rPr>
        <w:t xml:space="preserve">construction </w:t>
      </w:r>
      <w:r w:rsidR="00323244" w:rsidRPr="00ED7CEA">
        <w:rPr>
          <w:rFonts w:asciiTheme="minorHAnsi" w:hAnsiTheme="minorHAnsi" w:cstheme="minorHAnsi"/>
          <w:color w:val="010202"/>
          <w:sz w:val="24"/>
          <w:szCs w:val="24"/>
          <w:u w:val="single"/>
        </w:rPr>
        <w:t>work</w:t>
      </w:r>
      <w:r w:rsidR="00323244">
        <w:rPr>
          <w:rFonts w:asciiTheme="minorHAnsi" w:hAnsiTheme="minorHAnsi" w:cstheme="minorHAnsi"/>
          <w:color w:val="010202"/>
          <w:sz w:val="24"/>
          <w:szCs w:val="24"/>
        </w:rPr>
        <w:t xml:space="preserve"> by the grand opening of </w:t>
      </w:r>
      <w:r w:rsidR="00323244" w:rsidRPr="00ED7CEA">
        <w:rPr>
          <w:rFonts w:asciiTheme="minorHAnsi" w:hAnsiTheme="minorHAnsi" w:cstheme="minorHAnsi"/>
          <w:b/>
          <w:bCs/>
          <w:color w:val="010202"/>
          <w:sz w:val="24"/>
          <w:szCs w:val="24"/>
        </w:rPr>
        <w:t>July 4, 2026</w:t>
      </w:r>
      <w:r w:rsidR="00126255">
        <w:rPr>
          <w:rFonts w:asciiTheme="minorHAnsi" w:hAnsiTheme="minorHAnsi" w:cstheme="minorHAnsi"/>
          <w:sz w:val="24"/>
          <w:szCs w:val="24"/>
        </w:rPr>
        <w:t xml:space="preserve">. The </w:t>
      </w:r>
      <w:r w:rsidR="00461158">
        <w:rPr>
          <w:rFonts w:asciiTheme="minorHAnsi" w:hAnsiTheme="minorHAnsi" w:cstheme="minorHAnsi"/>
          <w:sz w:val="24"/>
          <w:szCs w:val="24"/>
        </w:rPr>
        <w:t>C</w:t>
      </w:r>
      <w:r w:rsidR="00126255">
        <w:rPr>
          <w:rFonts w:asciiTheme="minorHAnsi" w:hAnsiTheme="minorHAnsi" w:cstheme="minorHAnsi"/>
          <w:sz w:val="24"/>
          <w:szCs w:val="24"/>
        </w:rPr>
        <w:t xml:space="preserve">onstructability </w:t>
      </w:r>
      <w:r w:rsidR="00461158">
        <w:rPr>
          <w:rFonts w:asciiTheme="minorHAnsi" w:hAnsiTheme="minorHAnsi" w:cstheme="minorHAnsi"/>
          <w:sz w:val="24"/>
          <w:szCs w:val="24"/>
        </w:rPr>
        <w:t>R</w:t>
      </w:r>
      <w:r w:rsidR="00126255">
        <w:rPr>
          <w:rFonts w:asciiTheme="minorHAnsi" w:hAnsiTheme="minorHAnsi" w:cstheme="minorHAnsi"/>
          <w:sz w:val="24"/>
          <w:szCs w:val="24"/>
        </w:rPr>
        <w:t>eport will include</w:t>
      </w:r>
      <w:r w:rsidR="00043D13" w:rsidRPr="00043D13">
        <w:rPr>
          <w:rFonts w:asciiTheme="minorHAnsi" w:hAnsiTheme="minorHAnsi" w:cstheme="minorHAnsi"/>
          <w:sz w:val="24"/>
          <w:szCs w:val="24"/>
        </w:rPr>
        <w:t xml:space="preserve">, but is not limited to, detailed </w:t>
      </w:r>
      <w:r w:rsidR="00303C21" w:rsidRPr="00A94872">
        <w:rPr>
          <w:rFonts w:asciiTheme="minorHAnsi" w:hAnsiTheme="minorHAnsi" w:cstheme="minorHAnsi"/>
          <w:sz w:val="24"/>
          <w:szCs w:val="24"/>
        </w:rPr>
        <w:t xml:space="preserve">analysis and </w:t>
      </w:r>
      <w:r w:rsidR="00043D13" w:rsidRPr="00A94872">
        <w:rPr>
          <w:rFonts w:asciiTheme="minorHAnsi" w:hAnsiTheme="minorHAnsi" w:cstheme="minorHAnsi"/>
          <w:sz w:val="24"/>
          <w:szCs w:val="24"/>
        </w:rPr>
        <w:t>planning on the following items:</w:t>
      </w:r>
    </w:p>
    <w:p w14:paraId="7D251F8E" w14:textId="331B4BE9" w:rsidR="00A94872" w:rsidRPr="00A94872" w:rsidRDefault="00A94872" w:rsidP="00A94872">
      <w:pPr>
        <w:pStyle w:val="ListParagraph"/>
        <w:numPr>
          <w:ilvl w:val="0"/>
          <w:numId w:val="44"/>
        </w:numPr>
        <w:ind w:left="720"/>
        <w:rPr>
          <w:rFonts w:asciiTheme="minorHAnsi" w:hAnsiTheme="minorHAnsi" w:cstheme="minorHAnsi"/>
          <w:sz w:val="24"/>
          <w:szCs w:val="24"/>
          <w:u w:val="single"/>
        </w:rPr>
      </w:pPr>
      <w:r w:rsidRPr="00A94872">
        <w:rPr>
          <w:rFonts w:asciiTheme="minorHAnsi" w:hAnsiTheme="minorHAnsi" w:cstheme="minorHAnsi"/>
          <w:sz w:val="24"/>
          <w:szCs w:val="24"/>
          <w:u w:val="single"/>
        </w:rPr>
        <w:t>Contracting methods and timelines for bidding project components (</w:t>
      </w:r>
      <w:proofErr w:type="gramStart"/>
      <w:r w:rsidRPr="00A94872">
        <w:rPr>
          <w:rFonts w:asciiTheme="minorHAnsi" w:hAnsiTheme="minorHAnsi" w:cstheme="minorHAnsi"/>
          <w:sz w:val="24"/>
          <w:szCs w:val="24"/>
          <w:u w:val="single"/>
        </w:rPr>
        <w:t>i.e.</w:t>
      </w:r>
      <w:proofErr w:type="gramEnd"/>
      <w:r w:rsidRPr="00A94872">
        <w:rPr>
          <w:rFonts w:asciiTheme="minorHAnsi" w:hAnsiTheme="minorHAnsi" w:cstheme="minorHAnsi"/>
          <w:sz w:val="24"/>
          <w:szCs w:val="24"/>
          <w:u w:val="single"/>
        </w:rPr>
        <w:t xml:space="preserve"> bridge beams, bridge widening, light poles, pipe) to facilitate fabrication and construction (innovative construction concepts) </w:t>
      </w:r>
    </w:p>
    <w:p w14:paraId="3E2D99B3" w14:textId="76ABE052" w:rsidR="00906695" w:rsidRDefault="00235579"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B</w:t>
      </w:r>
      <w:r w:rsidR="00906695" w:rsidRPr="00713F13">
        <w:rPr>
          <w:rFonts w:asciiTheme="minorHAnsi" w:hAnsiTheme="minorHAnsi" w:cstheme="minorHAnsi"/>
          <w:sz w:val="24"/>
          <w:szCs w:val="24"/>
          <w:u w:val="single"/>
        </w:rPr>
        <w:t>ridge concepts and recommendations</w:t>
      </w:r>
      <w:r w:rsidR="00713F13">
        <w:rPr>
          <w:rFonts w:asciiTheme="minorHAnsi" w:hAnsiTheme="minorHAnsi" w:cstheme="minorHAnsi"/>
          <w:sz w:val="24"/>
          <w:szCs w:val="24"/>
          <w:u w:val="single"/>
        </w:rPr>
        <w:t xml:space="preserve"> (</w:t>
      </w:r>
      <w:r w:rsidR="00461158">
        <w:rPr>
          <w:rFonts w:asciiTheme="minorHAnsi" w:hAnsiTheme="minorHAnsi" w:cstheme="minorHAnsi"/>
          <w:sz w:val="24"/>
          <w:szCs w:val="24"/>
          <w:u w:val="single"/>
        </w:rPr>
        <w:t>H</w:t>
      </w:r>
      <w:r w:rsidR="00713F13">
        <w:rPr>
          <w:rFonts w:asciiTheme="minorHAnsi" w:hAnsiTheme="minorHAnsi" w:cstheme="minorHAnsi"/>
          <w:sz w:val="24"/>
          <w:szCs w:val="24"/>
          <w:u w:val="single"/>
        </w:rPr>
        <w:t xml:space="preserve">ydraulic </w:t>
      </w:r>
      <w:r w:rsidR="00461158">
        <w:rPr>
          <w:rFonts w:asciiTheme="minorHAnsi" w:hAnsiTheme="minorHAnsi" w:cstheme="minorHAnsi"/>
          <w:sz w:val="24"/>
          <w:szCs w:val="24"/>
          <w:u w:val="single"/>
        </w:rPr>
        <w:t>R</w:t>
      </w:r>
      <w:r w:rsidR="00713F13">
        <w:rPr>
          <w:rFonts w:asciiTheme="minorHAnsi" w:hAnsiTheme="minorHAnsi" w:cstheme="minorHAnsi"/>
          <w:sz w:val="24"/>
          <w:szCs w:val="24"/>
          <w:u w:val="single"/>
        </w:rPr>
        <w:t>eport and widening concepts</w:t>
      </w:r>
      <w:r w:rsidR="00BE2AB6">
        <w:rPr>
          <w:rFonts w:asciiTheme="minorHAnsi" w:hAnsiTheme="minorHAnsi" w:cstheme="minorHAnsi"/>
          <w:sz w:val="24"/>
          <w:szCs w:val="24"/>
          <w:u w:val="single"/>
        </w:rPr>
        <w:t xml:space="preserve"> with pros and cons</w:t>
      </w:r>
      <w:r w:rsidR="00A94872">
        <w:rPr>
          <w:rFonts w:asciiTheme="minorHAnsi" w:hAnsiTheme="minorHAnsi" w:cstheme="minorHAnsi"/>
          <w:sz w:val="24"/>
          <w:szCs w:val="24"/>
          <w:u w:val="single"/>
        </w:rPr>
        <w:t>)</w:t>
      </w:r>
    </w:p>
    <w:p w14:paraId="65A147A5" w14:textId="171D9116" w:rsidR="006401A5" w:rsidRPr="00C61EB0" w:rsidRDefault="006401A5" w:rsidP="00303C21">
      <w:pPr>
        <w:pStyle w:val="ListParagraph"/>
        <w:numPr>
          <w:ilvl w:val="0"/>
          <w:numId w:val="44"/>
        </w:numPr>
        <w:ind w:left="720"/>
        <w:rPr>
          <w:rFonts w:asciiTheme="minorHAnsi" w:hAnsiTheme="minorHAnsi" w:cstheme="minorHAnsi"/>
          <w:sz w:val="24"/>
          <w:szCs w:val="24"/>
          <w:u w:val="single"/>
        </w:rPr>
      </w:pPr>
      <w:r w:rsidRPr="00C61EB0">
        <w:rPr>
          <w:rFonts w:asciiTheme="minorHAnsi" w:hAnsiTheme="minorHAnsi" w:cstheme="minorHAnsi"/>
          <w:sz w:val="24"/>
          <w:szCs w:val="24"/>
          <w:u w:val="single"/>
        </w:rPr>
        <w:t>T</w:t>
      </w:r>
      <w:r w:rsidR="00C1740C" w:rsidRPr="00C61EB0">
        <w:rPr>
          <w:rFonts w:asciiTheme="minorHAnsi" w:hAnsiTheme="minorHAnsi" w:cstheme="minorHAnsi"/>
          <w:sz w:val="24"/>
          <w:szCs w:val="24"/>
          <w:u w:val="single"/>
        </w:rPr>
        <w:t>raffic Operations study and report</w:t>
      </w:r>
    </w:p>
    <w:p w14:paraId="0038256D" w14:textId="3AF0536E" w:rsidR="00126255" w:rsidRDefault="00235579"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R</w:t>
      </w:r>
      <w:r w:rsidR="00126255">
        <w:rPr>
          <w:rFonts w:asciiTheme="minorHAnsi" w:hAnsiTheme="minorHAnsi" w:cstheme="minorHAnsi"/>
          <w:sz w:val="24"/>
          <w:szCs w:val="24"/>
          <w:u w:val="single"/>
        </w:rPr>
        <w:t>oundab</w:t>
      </w:r>
      <w:r w:rsidR="00BE2AB6">
        <w:rPr>
          <w:rFonts w:asciiTheme="minorHAnsi" w:hAnsiTheme="minorHAnsi" w:cstheme="minorHAnsi"/>
          <w:sz w:val="24"/>
          <w:szCs w:val="24"/>
          <w:u w:val="single"/>
        </w:rPr>
        <w:t>o</w:t>
      </w:r>
      <w:r w:rsidR="00126255">
        <w:rPr>
          <w:rFonts w:asciiTheme="minorHAnsi" w:hAnsiTheme="minorHAnsi" w:cstheme="minorHAnsi"/>
          <w:sz w:val="24"/>
          <w:szCs w:val="24"/>
          <w:u w:val="single"/>
        </w:rPr>
        <w:t>ut concepts</w:t>
      </w:r>
      <w:r w:rsidR="00BE2AB6">
        <w:rPr>
          <w:rFonts w:asciiTheme="minorHAnsi" w:hAnsiTheme="minorHAnsi" w:cstheme="minorHAnsi"/>
          <w:sz w:val="24"/>
          <w:szCs w:val="24"/>
          <w:u w:val="single"/>
        </w:rPr>
        <w:t xml:space="preserve"> and criteria with pros and cons.</w:t>
      </w:r>
      <w:r w:rsidR="00126255">
        <w:rPr>
          <w:rFonts w:asciiTheme="minorHAnsi" w:hAnsiTheme="minorHAnsi" w:cstheme="minorHAnsi"/>
          <w:sz w:val="24"/>
          <w:szCs w:val="24"/>
          <w:u w:val="single"/>
        </w:rPr>
        <w:t xml:space="preserve"> </w:t>
      </w:r>
    </w:p>
    <w:p w14:paraId="710F9FB4" w14:textId="272E9B64" w:rsidR="00906695" w:rsidRDefault="00235579"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C</w:t>
      </w:r>
      <w:r w:rsidR="00906695" w:rsidRPr="00713F13">
        <w:rPr>
          <w:rFonts w:asciiTheme="minorHAnsi" w:hAnsiTheme="minorHAnsi" w:cstheme="minorHAnsi"/>
          <w:sz w:val="24"/>
          <w:szCs w:val="24"/>
          <w:u w:val="single"/>
        </w:rPr>
        <w:t>onstruction phasing</w:t>
      </w:r>
      <w:r w:rsidR="00BE2AB6">
        <w:rPr>
          <w:rFonts w:asciiTheme="minorHAnsi" w:hAnsiTheme="minorHAnsi" w:cstheme="minorHAnsi"/>
          <w:sz w:val="24"/>
          <w:szCs w:val="24"/>
          <w:u w:val="single"/>
        </w:rPr>
        <w:t xml:space="preserve"> and sequence</w:t>
      </w:r>
      <w:r w:rsidR="00713F13">
        <w:rPr>
          <w:rFonts w:asciiTheme="minorHAnsi" w:hAnsiTheme="minorHAnsi" w:cstheme="minorHAnsi"/>
          <w:sz w:val="24"/>
          <w:szCs w:val="24"/>
          <w:u w:val="single"/>
        </w:rPr>
        <w:t xml:space="preserve">, </w:t>
      </w:r>
      <w:r w:rsidR="00BE2AB6">
        <w:rPr>
          <w:rFonts w:asciiTheme="minorHAnsi" w:hAnsiTheme="minorHAnsi" w:cstheme="minorHAnsi"/>
          <w:sz w:val="24"/>
          <w:szCs w:val="24"/>
          <w:u w:val="single"/>
        </w:rPr>
        <w:t xml:space="preserve">methods of traffic control, access, </w:t>
      </w:r>
      <w:r w:rsidR="00713F13">
        <w:rPr>
          <w:rFonts w:asciiTheme="minorHAnsi" w:hAnsiTheme="minorHAnsi" w:cstheme="minorHAnsi"/>
          <w:sz w:val="24"/>
          <w:szCs w:val="24"/>
          <w:u w:val="single"/>
        </w:rPr>
        <w:t>and timelines</w:t>
      </w:r>
      <w:r w:rsidR="00BE2AB6">
        <w:rPr>
          <w:rFonts w:asciiTheme="minorHAnsi" w:hAnsiTheme="minorHAnsi" w:cstheme="minorHAnsi"/>
          <w:sz w:val="24"/>
          <w:szCs w:val="24"/>
          <w:u w:val="single"/>
        </w:rPr>
        <w:t xml:space="preserve"> (emphasis on construction sequencing to facilitate construction outside of the tourist season and </w:t>
      </w:r>
      <w:r w:rsidR="00376723">
        <w:rPr>
          <w:rFonts w:asciiTheme="minorHAnsi" w:hAnsiTheme="minorHAnsi" w:cstheme="minorHAnsi"/>
          <w:sz w:val="24"/>
          <w:szCs w:val="24"/>
          <w:u w:val="single"/>
        </w:rPr>
        <w:t>maintenance</w:t>
      </w:r>
      <w:r w:rsidR="00BE2AB6">
        <w:rPr>
          <w:rFonts w:asciiTheme="minorHAnsi" w:hAnsiTheme="minorHAnsi" w:cstheme="minorHAnsi"/>
          <w:sz w:val="24"/>
          <w:szCs w:val="24"/>
          <w:u w:val="single"/>
        </w:rPr>
        <w:t xml:space="preserve"> of traffic and access to the adjacent businesses</w:t>
      </w:r>
      <w:r w:rsidR="005E6BE6">
        <w:rPr>
          <w:rFonts w:asciiTheme="minorHAnsi" w:hAnsiTheme="minorHAnsi" w:cstheme="minorHAnsi"/>
          <w:sz w:val="24"/>
          <w:szCs w:val="24"/>
          <w:u w:val="single"/>
        </w:rPr>
        <w:t>)</w:t>
      </w:r>
    </w:p>
    <w:p w14:paraId="5B7DC699" w14:textId="31BCB693" w:rsidR="005E6BE6" w:rsidRDefault="005E6BE6"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 xml:space="preserve">Identify </w:t>
      </w:r>
      <w:r w:rsidRPr="005E6BE6">
        <w:rPr>
          <w:rFonts w:asciiTheme="minorHAnsi" w:hAnsiTheme="minorHAnsi" w:cstheme="minorHAnsi"/>
          <w:sz w:val="24"/>
          <w:szCs w:val="24"/>
          <w:u w:val="single"/>
        </w:rPr>
        <w:t xml:space="preserve">utility location and </w:t>
      </w:r>
      <w:r>
        <w:rPr>
          <w:rFonts w:asciiTheme="minorHAnsi" w:hAnsiTheme="minorHAnsi" w:cstheme="minorHAnsi"/>
          <w:sz w:val="24"/>
          <w:szCs w:val="24"/>
          <w:u w:val="single"/>
        </w:rPr>
        <w:t xml:space="preserve">potential </w:t>
      </w:r>
      <w:r w:rsidRPr="005E6BE6">
        <w:rPr>
          <w:rFonts w:asciiTheme="minorHAnsi" w:hAnsiTheme="minorHAnsi" w:cstheme="minorHAnsi"/>
          <w:sz w:val="24"/>
          <w:szCs w:val="24"/>
          <w:u w:val="single"/>
        </w:rPr>
        <w:t>conflict</w:t>
      </w:r>
      <w:r>
        <w:rPr>
          <w:rFonts w:asciiTheme="minorHAnsi" w:hAnsiTheme="minorHAnsi" w:cstheme="minorHAnsi"/>
          <w:sz w:val="24"/>
          <w:szCs w:val="24"/>
          <w:u w:val="single"/>
        </w:rPr>
        <w:t>s</w:t>
      </w:r>
      <w:r w:rsidRPr="005E6BE6">
        <w:rPr>
          <w:rFonts w:asciiTheme="minorHAnsi" w:hAnsiTheme="minorHAnsi" w:cstheme="minorHAnsi"/>
          <w:sz w:val="24"/>
          <w:szCs w:val="24"/>
          <w:u w:val="single"/>
        </w:rPr>
        <w:t xml:space="preserve"> </w:t>
      </w:r>
      <w:r w:rsidR="002B49AA">
        <w:rPr>
          <w:rFonts w:asciiTheme="minorHAnsi" w:hAnsiTheme="minorHAnsi" w:cstheme="minorHAnsi"/>
          <w:sz w:val="24"/>
          <w:szCs w:val="24"/>
          <w:u w:val="single"/>
        </w:rPr>
        <w:t>and relocations</w:t>
      </w:r>
    </w:p>
    <w:p w14:paraId="2FB4F667" w14:textId="2FF518F4" w:rsidR="00073790" w:rsidRDefault="00073790"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Identify city utilities including sanitary and watermain</w:t>
      </w:r>
      <w:r w:rsidR="003148F9">
        <w:rPr>
          <w:rFonts w:asciiTheme="minorHAnsi" w:hAnsiTheme="minorHAnsi" w:cstheme="minorHAnsi"/>
          <w:sz w:val="24"/>
          <w:szCs w:val="24"/>
          <w:u w:val="single"/>
        </w:rPr>
        <w:t xml:space="preserve"> and phasing to replace if necessary</w:t>
      </w:r>
    </w:p>
    <w:p w14:paraId="0E23792B" w14:textId="3AC9946A" w:rsidR="00235579" w:rsidRDefault="00235579"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D</w:t>
      </w:r>
      <w:r w:rsidRPr="00235579">
        <w:rPr>
          <w:rFonts w:asciiTheme="minorHAnsi" w:hAnsiTheme="minorHAnsi" w:cstheme="minorHAnsi"/>
          <w:sz w:val="24"/>
          <w:szCs w:val="24"/>
          <w:u w:val="single"/>
        </w:rPr>
        <w:t>esign and aesthetic concepts</w:t>
      </w:r>
      <w:r>
        <w:rPr>
          <w:rFonts w:asciiTheme="minorHAnsi" w:hAnsiTheme="minorHAnsi" w:cstheme="minorHAnsi"/>
          <w:sz w:val="24"/>
          <w:szCs w:val="24"/>
          <w:u w:val="single"/>
        </w:rPr>
        <w:t xml:space="preserve"> that complement the western heritage</w:t>
      </w:r>
    </w:p>
    <w:p w14:paraId="14DD0C7D" w14:textId="624F6C44" w:rsidR="00235579" w:rsidRDefault="00235579"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lastRenderedPageBreak/>
        <w:t>Coordination of public comments and decision making</w:t>
      </w:r>
    </w:p>
    <w:p w14:paraId="2E3159F9" w14:textId="564D1156" w:rsidR="00126255" w:rsidRPr="00713F13" w:rsidRDefault="00126255" w:rsidP="00303C21">
      <w:pPr>
        <w:pStyle w:val="ListParagraph"/>
        <w:numPr>
          <w:ilvl w:val="0"/>
          <w:numId w:val="44"/>
        </w:numPr>
        <w:ind w:left="720"/>
        <w:rPr>
          <w:rFonts w:asciiTheme="minorHAnsi" w:hAnsiTheme="minorHAnsi" w:cstheme="minorHAnsi"/>
          <w:sz w:val="24"/>
          <w:szCs w:val="24"/>
          <w:u w:val="single"/>
        </w:rPr>
      </w:pPr>
      <w:r>
        <w:rPr>
          <w:rFonts w:asciiTheme="minorHAnsi" w:hAnsiTheme="minorHAnsi" w:cstheme="minorHAnsi"/>
          <w:sz w:val="24"/>
          <w:szCs w:val="24"/>
          <w:u w:val="single"/>
        </w:rPr>
        <w:t>Parking</w:t>
      </w:r>
      <w:r w:rsidR="00376723">
        <w:rPr>
          <w:rFonts w:asciiTheme="minorHAnsi" w:hAnsiTheme="minorHAnsi" w:cstheme="minorHAnsi"/>
          <w:sz w:val="24"/>
          <w:szCs w:val="24"/>
          <w:u w:val="single"/>
        </w:rPr>
        <w:t xml:space="preserve"> </w:t>
      </w:r>
      <w:r w:rsidR="005B7FD8">
        <w:rPr>
          <w:rFonts w:asciiTheme="minorHAnsi" w:hAnsiTheme="minorHAnsi" w:cstheme="minorHAnsi"/>
          <w:sz w:val="24"/>
          <w:szCs w:val="24"/>
          <w:u w:val="single"/>
        </w:rPr>
        <w:t xml:space="preserve">alternatives and </w:t>
      </w:r>
      <w:r w:rsidR="00376723">
        <w:rPr>
          <w:rFonts w:asciiTheme="minorHAnsi" w:hAnsiTheme="minorHAnsi" w:cstheme="minorHAnsi"/>
          <w:sz w:val="24"/>
          <w:szCs w:val="24"/>
          <w:u w:val="single"/>
        </w:rPr>
        <w:t>mitigation</w:t>
      </w:r>
      <w:r>
        <w:rPr>
          <w:rFonts w:asciiTheme="minorHAnsi" w:hAnsiTheme="minorHAnsi" w:cstheme="minorHAnsi"/>
          <w:sz w:val="24"/>
          <w:szCs w:val="24"/>
          <w:u w:val="single"/>
        </w:rPr>
        <w:t xml:space="preserve"> </w:t>
      </w:r>
      <w:r w:rsidR="00BE2AB6">
        <w:rPr>
          <w:rFonts w:asciiTheme="minorHAnsi" w:hAnsiTheme="minorHAnsi" w:cstheme="minorHAnsi"/>
          <w:sz w:val="24"/>
          <w:szCs w:val="24"/>
          <w:u w:val="single"/>
        </w:rPr>
        <w:t>concepts</w:t>
      </w:r>
      <w:r w:rsidR="00235579">
        <w:rPr>
          <w:rFonts w:asciiTheme="minorHAnsi" w:hAnsiTheme="minorHAnsi" w:cstheme="minorHAnsi"/>
          <w:sz w:val="24"/>
          <w:szCs w:val="24"/>
          <w:u w:val="single"/>
        </w:rPr>
        <w:t xml:space="preserve"> </w:t>
      </w:r>
    </w:p>
    <w:p w14:paraId="5F409101" w14:textId="43A763A0" w:rsidR="00236D52" w:rsidRPr="00043D13" w:rsidRDefault="00236D52" w:rsidP="00511809">
      <w:pPr>
        <w:ind w:firstLine="720"/>
        <w:rPr>
          <w:rFonts w:asciiTheme="minorHAnsi" w:hAnsiTheme="minorHAnsi" w:cstheme="minorHAnsi"/>
          <w:sz w:val="24"/>
          <w:szCs w:val="24"/>
          <w:u w:val="single"/>
        </w:rPr>
      </w:pPr>
    </w:p>
    <w:p w14:paraId="02BFDC38" w14:textId="22D79667" w:rsidR="00236D52" w:rsidRPr="00043D13" w:rsidRDefault="003B4869" w:rsidP="00236D52">
      <w:pPr>
        <w:rPr>
          <w:rFonts w:asciiTheme="minorHAnsi" w:hAnsiTheme="minorHAnsi" w:cstheme="minorHAnsi"/>
          <w:sz w:val="24"/>
          <w:szCs w:val="24"/>
        </w:rPr>
      </w:pPr>
      <w:r w:rsidRPr="003B4869">
        <w:rPr>
          <w:rFonts w:asciiTheme="minorHAnsi" w:hAnsiTheme="minorHAnsi" w:cstheme="minorHAnsi"/>
          <w:sz w:val="24"/>
          <w:szCs w:val="24"/>
        </w:rPr>
        <w:t xml:space="preserve">The Constructability Report </w:t>
      </w:r>
      <w:r w:rsidR="00236D52" w:rsidRPr="00043D13">
        <w:rPr>
          <w:rFonts w:asciiTheme="minorHAnsi" w:hAnsiTheme="minorHAnsi" w:cstheme="minorHAnsi"/>
          <w:sz w:val="24"/>
          <w:szCs w:val="24"/>
        </w:rPr>
        <w:t xml:space="preserve">must be completed by </w:t>
      </w:r>
      <w:r w:rsidR="00C1740C" w:rsidRPr="00C61EB0">
        <w:rPr>
          <w:rFonts w:asciiTheme="minorHAnsi" w:hAnsiTheme="minorHAnsi" w:cstheme="minorHAnsi"/>
          <w:b/>
          <w:bCs/>
          <w:sz w:val="24"/>
          <w:szCs w:val="24"/>
        </w:rPr>
        <w:t>June</w:t>
      </w:r>
      <w:r w:rsidR="00236D52" w:rsidRPr="00C61EB0">
        <w:rPr>
          <w:rFonts w:asciiTheme="minorHAnsi" w:hAnsiTheme="minorHAnsi" w:cstheme="minorHAnsi"/>
          <w:b/>
          <w:bCs/>
          <w:sz w:val="24"/>
          <w:szCs w:val="24"/>
        </w:rPr>
        <w:t xml:space="preserve"> 1, 2023</w:t>
      </w:r>
      <w:r w:rsidR="00236D52" w:rsidRPr="00C61EB0">
        <w:rPr>
          <w:rFonts w:asciiTheme="minorHAnsi" w:hAnsiTheme="minorHAnsi" w:cstheme="minorHAnsi"/>
          <w:sz w:val="24"/>
          <w:szCs w:val="24"/>
        </w:rPr>
        <w:t>.</w:t>
      </w:r>
      <w:r w:rsidR="00236D52" w:rsidRPr="00043D13">
        <w:rPr>
          <w:rFonts w:asciiTheme="minorHAnsi" w:hAnsiTheme="minorHAnsi" w:cstheme="minorHAnsi"/>
          <w:sz w:val="24"/>
          <w:szCs w:val="24"/>
        </w:rPr>
        <w:t xml:space="preserve"> </w:t>
      </w:r>
    </w:p>
    <w:p w14:paraId="15700146" w14:textId="77777777" w:rsidR="00236D52" w:rsidRDefault="00236D52" w:rsidP="00236D52">
      <w:pPr>
        <w:rPr>
          <w:rFonts w:asciiTheme="minorHAnsi" w:hAnsiTheme="minorHAnsi" w:cstheme="minorHAnsi"/>
          <w:sz w:val="24"/>
          <w:szCs w:val="24"/>
        </w:rPr>
      </w:pPr>
    </w:p>
    <w:p w14:paraId="32CB4F78" w14:textId="3CB4716E" w:rsidR="00236D52" w:rsidRPr="00236D52" w:rsidRDefault="00BD7DED" w:rsidP="00BD7DED">
      <w:pPr>
        <w:rPr>
          <w:sz w:val="24"/>
          <w:szCs w:val="24"/>
          <w:u w:val="single"/>
        </w:rPr>
      </w:pPr>
      <w:r w:rsidRPr="00236D52">
        <w:rPr>
          <w:sz w:val="24"/>
          <w:szCs w:val="24"/>
          <w:u w:val="single"/>
        </w:rPr>
        <w:t xml:space="preserve">Phase II, Environmental Document and Preliminary Design </w:t>
      </w:r>
    </w:p>
    <w:p w14:paraId="2176EF65" w14:textId="4E8DBF74" w:rsidR="00BD7DED" w:rsidRDefault="00BD7DED" w:rsidP="00BD7DED">
      <w:pPr>
        <w:rPr>
          <w:sz w:val="24"/>
          <w:szCs w:val="24"/>
        </w:rPr>
      </w:pPr>
      <w:r w:rsidRPr="008C77F7">
        <w:rPr>
          <w:sz w:val="24"/>
          <w:szCs w:val="24"/>
        </w:rPr>
        <w:t xml:space="preserve">Phase II consists of all activities necessary to complete the environmental document (including FHWA concurrence and approval), conduct </w:t>
      </w:r>
      <w:r w:rsidR="00675AB8">
        <w:rPr>
          <w:rFonts w:asciiTheme="minorHAnsi" w:hAnsiTheme="minorHAnsi" w:cstheme="minorHAnsi"/>
          <w:sz w:val="24"/>
          <w:szCs w:val="24"/>
        </w:rPr>
        <w:t>public/stakeholder outreach</w:t>
      </w:r>
      <w:r w:rsidRPr="008C77F7">
        <w:rPr>
          <w:sz w:val="24"/>
          <w:szCs w:val="24"/>
        </w:rPr>
        <w:t xml:space="preserve">, perform preliminary design, </w:t>
      </w:r>
      <w:r w:rsidR="003A3D81">
        <w:rPr>
          <w:sz w:val="24"/>
          <w:szCs w:val="24"/>
        </w:rPr>
        <w:t xml:space="preserve">analyze </w:t>
      </w:r>
      <w:r w:rsidR="00073790">
        <w:rPr>
          <w:sz w:val="24"/>
          <w:szCs w:val="24"/>
        </w:rPr>
        <w:t xml:space="preserve">parking and right of way </w:t>
      </w:r>
      <w:r w:rsidR="003B4869">
        <w:rPr>
          <w:sz w:val="24"/>
          <w:szCs w:val="24"/>
        </w:rPr>
        <w:t xml:space="preserve">and relocation </w:t>
      </w:r>
      <w:r w:rsidR="00073790">
        <w:rPr>
          <w:sz w:val="24"/>
          <w:szCs w:val="24"/>
        </w:rPr>
        <w:t xml:space="preserve">impacts, </w:t>
      </w:r>
      <w:r w:rsidRPr="008C77F7">
        <w:rPr>
          <w:sz w:val="24"/>
          <w:szCs w:val="24"/>
        </w:rPr>
        <w:t xml:space="preserve">and </w:t>
      </w:r>
      <w:bookmarkStart w:id="6" w:name="_Hlk118800372"/>
      <w:r w:rsidRPr="008C77F7">
        <w:rPr>
          <w:sz w:val="24"/>
          <w:szCs w:val="24"/>
        </w:rPr>
        <w:t>coordinate utility location and conflict plans</w:t>
      </w:r>
      <w:bookmarkEnd w:id="6"/>
      <w:r w:rsidRPr="008C77F7">
        <w:rPr>
          <w:sz w:val="24"/>
          <w:szCs w:val="24"/>
        </w:rPr>
        <w:t xml:space="preserve">. </w:t>
      </w:r>
      <w:r w:rsidR="00235579">
        <w:rPr>
          <w:sz w:val="24"/>
          <w:szCs w:val="24"/>
        </w:rPr>
        <w:t>It is anticipated the project will require a Documented Categorical Exclusion (</w:t>
      </w:r>
      <w:proofErr w:type="spellStart"/>
      <w:r w:rsidR="00235579">
        <w:rPr>
          <w:sz w:val="24"/>
          <w:szCs w:val="24"/>
        </w:rPr>
        <w:t>DCE</w:t>
      </w:r>
      <w:proofErr w:type="spellEnd"/>
      <w:r w:rsidR="00235579">
        <w:rPr>
          <w:sz w:val="24"/>
          <w:szCs w:val="24"/>
        </w:rPr>
        <w:t>). Environmental studies may be initiated in Phase I</w:t>
      </w:r>
      <w:r w:rsidR="0021294E">
        <w:rPr>
          <w:sz w:val="24"/>
          <w:szCs w:val="24"/>
        </w:rPr>
        <w:t>.</w:t>
      </w:r>
      <w:r w:rsidR="00235579">
        <w:rPr>
          <w:sz w:val="24"/>
          <w:szCs w:val="24"/>
        </w:rPr>
        <w:t xml:space="preserve"> </w:t>
      </w:r>
      <w:r w:rsidR="003B4869">
        <w:rPr>
          <w:sz w:val="24"/>
          <w:szCs w:val="24"/>
        </w:rPr>
        <w:t xml:space="preserve">Coordinate the environmental study and environmental checklist requirements with ETS Division. </w:t>
      </w:r>
      <w:r w:rsidRPr="008C77F7">
        <w:rPr>
          <w:sz w:val="24"/>
          <w:szCs w:val="24"/>
        </w:rPr>
        <w:t xml:space="preserve">Phase II will be considered complete upon receiving environmental approval from FHWA and </w:t>
      </w:r>
      <w:proofErr w:type="spellStart"/>
      <w:r w:rsidRPr="008C77F7">
        <w:rPr>
          <w:sz w:val="24"/>
          <w:szCs w:val="24"/>
        </w:rPr>
        <w:t>NDDOT</w:t>
      </w:r>
      <w:proofErr w:type="spellEnd"/>
      <w:r w:rsidRPr="008C77F7">
        <w:rPr>
          <w:sz w:val="24"/>
          <w:szCs w:val="24"/>
        </w:rPr>
        <w:t xml:space="preserve"> approval of all other deliverables. Phase III may be negotiated and authorized based on the outcome of Phase II, consultant’s proposal, consultant’s performance, and available funding.</w:t>
      </w:r>
    </w:p>
    <w:p w14:paraId="34ABA87E" w14:textId="386BADBC" w:rsidR="00462663" w:rsidRDefault="00462663" w:rsidP="00BD7DED">
      <w:pPr>
        <w:rPr>
          <w:sz w:val="24"/>
          <w:szCs w:val="24"/>
        </w:rPr>
      </w:pPr>
    </w:p>
    <w:p w14:paraId="15F4D579" w14:textId="6A65CFE7" w:rsidR="00462663" w:rsidRPr="008C77F7" w:rsidRDefault="00462663" w:rsidP="00BD7DED">
      <w:pPr>
        <w:rPr>
          <w:sz w:val="24"/>
          <w:szCs w:val="24"/>
        </w:rPr>
      </w:pPr>
      <w:r>
        <w:rPr>
          <w:sz w:val="24"/>
          <w:szCs w:val="24"/>
        </w:rPr>
        <w:t xml:space="preserve">The Environmental Document must be complete and approved </w:t>
      </w:r>
      <w:r w:rsidRPr="00C1740C">
        <w:rPr>
          <w:sz w:val="24"/>
          <w:szCs w:val="24"/>
        </w:rPr>
        <w:t xml:space="preserve">by </w:t>
      </w:r>
      <w:r w:rsidR="0021294E" w:rsidRPr="00C1740C">
        <w:rPr>
          <w:b/>
          <w:bCs/>
          <w:sz w:val="24"/>
          <w:szCs w:val="24"/>
        </w:rPr>
        <w:t>September</w:t>
      </w:r>
      <w:r w:rsidR="00F431E0" w:rsidRPr="00C1740C">
        <w:rPr>
          <w:b/>
          <w:bCs/>
          <w:sz w:val="24"/>
          <w:szCs w:val="24"/>
        </w:rPr>
        <w:t xml:space="preserve"> </w:t>
      </w:r>
      <w:r w:rsidR="0021294E" w:rsidRPr="00C1740C">
        <w:rPr>
          <w:b/>
          <w:bCs/>
          <w:sz w:val="24"/>
          <w:szCs w:val="24"/>
        </w:rPr>
        <w:t>15</w:t>
      </w:r>
      <w:r w:rsidR="00F431E0" w:rsidRPr="00C1740C">
        <w:rPr>
          <w:b/>
          <w:bCs/>
          <w:sz w:val="24"/>
          <w:szCs w:val="24"/>
        </w:rPr>
        <w:t xml:space="preserve">, </w:t>
      </w:r>
      <w:r w:rsidR="0021294E" w:rsidRPr="00C1740C">
        <w:rPr>
          <w:b/>
          <w:bCs/>
          <w:sz w:val="24"/>
          <w:szCs w:val="24"/>
        </w:rPr>
        <w:t>2023</w:t>
      </w:r>
      <w:r w:rsidR="00F431E0" w:rsidRPr="00C1740C">
        <w:rPr>
          <w:sz w:val="24"/>
          <w:szCs w:val="24"/>
        </w:rPr>
        <w:t>.</w:t>
      </w:r>
      <w:r w:rsidR="00F431E0">
        <w:rPr>
          <w:sz w:val="24"/>
          <w:szCs w:val="24"/>
        </w:rPr>
        <w:t xml:space="preserve"> </w:t>
      </w:r>
    </w:p>
    <w:p w14:paraId="6ACAB6BA" w14:textId="77777777" w:rsidR="00BD7DED" w:rsidRPr="008C77F7" w:rsidRDefault="00BD7DED" w:rsidP="00BD7DED">
      <w:pPr>
        <w:pStyle w:val="NoSpacing"/>
        <w:rPr>
          <w:rFonts w:asciiTheme="minorHAnsi" w:hAnsiTheme="minorHAnsi" w:cstheme="minorHAnsi"/>
          <w:sz w:val="24"/>
          <w:szCs w:val="24"/>
          <w:highlight w:val="yellow"/>
        </w:rPr>
      </w:pPr>
    </w:p>
    <w:p w14:paraId="7FADA297" w14:textId="43436FAB" w:rsidR="00236D52" w:rsidRPr="00236D52" w:rsidRDefault="00BD7DED" w:rsidP="00BD7DED">
      <w:pPr>
        <w:rPr>
          <w:sz w:val="24"/>
          <w:szCs w:val="24"/>
          <w:u w:val="single"/>
        </w:rPr>
      </w:pPr>
      <w:r w:rsidRPr="00236D52">
        <w:rPr>
          <w:sz w:val="24"/>
          <w:szCs w:val="24"/>
          <w:u w:val="single"/>
        </w:rPr>
        <w:t xml:space="preserve">Phase III, Final Design </w:t>
      </w:r>
    </w:p>
    <w:p w14:paraId="7DD0F0E2" w14:textId="651AF5FE" w:rsidR="00BD7DED" w:rsidRDefault="00BD7DED" w:rsidP="00BD7DED">
      <w:pPr>
        <w:rPr>
          <w:sz w:val="24"/>
          <w:szCs w:val="24"/>
        </w:rPr>
      </w:pPr>
      <w:r w:rsidRPr="008C77F7">
        <w:rPr>
          <w:sz w:val="24"/>
          <w:szCs w:val="24"/>
        </w:rPr>
        <w:t xml:space="preserve">Phase III will consist of design activities following preliminary design and preparation of final construction plans, specifications, and estimates, final utility conflict plans for adjustments and relocations, final right of way acquisition, and final mitigation plans and permitting. Phase III will be considered complete upon delivery and approval of final construction plans, specifications, estimates, certifications, and </w:t>
      </w:r>
      <w:proofErr w:type="spellStart"/>
      <w:r w:rsidRPr="008C77F7">
        <w:rPr>
          <w:sz w:val="24"/>
          <w:szCs w:val="24"/>
        </w:rPr>
        <w:t>NDDOT</w:t>
      </w:r>
      <w:proofErr w:type="spellEnd"/>
      <w:r w:rsidRPr="008C77F7">
        <w:rPr>
          <w:sz w:val="24"/>
          <w:szCs w:val="24"/>
        </w:rPr>
        <w:t xml:space="preserve"> approval of all other deliverables. Phase IV may be negotiated and authorized based on the outcome of Phase III, consultant’s proposal, consultant’s performance, and available funding.</w:t>
      </w:r>
    </w:p>
    <w:p w14:paraId="565BEE55" w14:textId="3BD3F101" w:rsidR="00434153" w:rsidRDefault="00434153" w:rsidP="00BD7DED">
      <w:pPr>
        <w:rPr>
          <w:sz w:val="24"/>
          <w:szCs w:val="24"/>
        </w:rPr>
      </w:pPr>
    </w:p>
    <w:p w14:paraId="65131684" w14:textId="1F869804" w:rsidR="00A94872" w:rsidRPr="00696D2F" w:rsidRDefault="00A94872" w:rsidP="00A94872">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696D2F">
        <w:rPr>
          <w:rFonts w:asciiTheme="minorHAnsi" w:hAnsiTheme="minorHAnsi" w:cstheme="minorHAnsi"/>
          <w:sz w:val="24"/>
          <w:szCs w:val="24"/>
        </w:rPr>
        <w:t xml:space="preserve">Parking alternatives, if necessary, will include all engineering services to complete the design of a selected parking, multi-modal alternative, and/or trolley alternative as detailed in the Medora Transportation Study. Design decisions for the corridor will affect which parking alternative is chosen. At the direction of the </w:t>
      </w:r>
      <w:proofErr w:type="spellStart"/>
      <w:r w:rsidRPr="00696D2F">
        <w:rPr>
          <w:rFonts w:asciiTheme="minorHAnsi" w:hAnsiTheme="minorHAnsi" w:cstheme="minorHAnsi"/>
          <w:sz w:val="24"/>
          <w:szCs w:val="24"/>
        </w:rPr>
        <w:t>NDDOT</w:t>
      </w:r>
      <w:proofErr w:type="spellEnd"/>
      <w:r w:rsidRPr="00696D2F">
        <w:rPr>
          <w:rFonts w:asciiTheme="minorHAnsi" w:hAnsiTheme="minorHAnsi" w:cstheme="minorHAnsi"/>
          <w:sz w:val="24"/>
          <w:szCs w:val="24"/>
        </w:rPr>
        <w:t>, this work may begin during another project phase by supplement and work authorization request and will then be required to be included in all subsequent project schedules and reports.</w:t>
      </w:r>
      <w:r w:rsidR="00326BCD">
        <w:rPr>
          <w:rFonts w:asciiTheme="minorHAnsi" w:hAnsiTheme="minorHAnsi" w:cstheme="minorHAnsi"/>
          <w:sz w:val="24"/>
          <w:szCs w:val="24"/>
        </w:rPr>
        <w:t xml:space="preserve"> All parking alternatives are to be included in the </w:t>
      </w:r>
      <w:r w:rsidR="00F27E12">
        <w:rPr>
          <w:rFonts w:asciiTheme="minorHAnsi" w:hAnsiTheme="minorHAnsi" w:cstheme="minorHAnsi"/>
          <w:sz w:val="24"/>
          <w:szCs w:val="24"/>
        </w:rPr>
        <w:t xml:space="preserve">environmental </w:t>
      </w:r>
      <w:r w:rsidR="00326BCD">
        <w:rPr>
          <w:rFonts w:asciiTheme="minorHAnsi" w:hAnsiTheme="minorHAnsi" w:cstheme="minorHAnsi"/>
          <w:sz w:val="24"/>
          <w:szCs w:val="24"/>
        </w:rPr>
        <w:t xml:space="preserve">document, but additional design work is dependent on the chosen alternative. </w:t>
      </w:r>
    </w:p>
    <w:p w14:paraId="30A3A12E" w14:textId="77777777" w:rsidR="00A94872" w:rsidRDefault="00A94872" w:rsidP="00BD7DED">
      <w:pPr>
        <w:pStyle w:val="NoSpacing"/>
        <w:rPr>
          <w:sz w:val="24"/>
          <w:szCs w:val="24"/>
        </w:rPr>
      </w:pPr>
    </w:p>
    <w:p w14:paraId="4CD190B9" w14:textId="205C078F" w:rsidR="00434153" w:rsidRPr="008C77F7" w:rsidRDefault="00434153" w:rsidP="00BD7DED">
      <w:pPr>
        <w:rPr>
          <w:sz w:val="24"/>
          <w:szCs w:val="24"/>
        </w:rPr>
      </w:pPr>
      <w:r>
        <w:rPr>
          <w:sz w:val="24"/>
          <w:szCs w:val="24"/>
        </w:rPr>
        <w:t xml:space="preserve">The final construction plans must be complete </w:t>
      </w:r>
      <w:r w:rsidR="00696D2F">
        <w:rPr>
          <w:sz w:val="24"/>
          <w:szCs w:val="24"/>
        </w:rPr>
        <w:t xml:space="preserve">to meet </w:t>
      </w:r>
      <w:r w:rsidR="007D02A5">
        <w:rPr>
          <w:sz w:val="24"/>
          <w:szCs w:val="24"/>
        </w:rPr>
        <w:t>the</w:t>
      </w:r>
      <w:r w:rsidR="00C04AE8">
        <w:rPr>
          <w:sz w:val="24"/>
          <w:szCs w:val="24"/>
        </w:rPr>
        <w:t xml:space="preserve"> schedule of</w:t>
      </w:r>
      <w:r w:rsidR="00323244">
        <w:rPr>
          <w:rFonts w:asciiTheme="minorHAnsi" w:hAnsiTheme="minorHAnsi" w:cstheme="minorHAnsi"/>
          <w:color w:val="010202"/>
          <w:sz w:val="24"/>
          <w:szCs w:val="24"/>
        </w:rPr>
        <w:t xml:space="preserve"> substantial completion of construction work for the soft opening of the Theodore Roosevelt Presidential Library in the </w:t>
      </w:r>
      <w:r w:rsidR="00323244" w:rsidRPr="00ED7CEA">
        <w:rPr>
          <w:rFonts w:asciiTheme="minorHAnsi" w:hAnsiTheme="minorHAnsi" w:cstheme="minorHAnsi"/>
          <w:b/>
          <w:bCs/>
          <w:color w:val="010202"/>
          <w:sz w:val="24"/>
          <w:szCs w:val="24"/>
        </w:rPr>
        <w:t>Fall of 2025</w:t>
      </w:r>
      <w:r w:rsidR="00323244">
        <w:rPr>
          <w:rFonts w:asciiTheme="minorHAnsi" w:hAnsiTheme="minorHAnsi" w:cstheme="minorHAnsi"/>
          <w:color w:val="010202"/>
          <w:sz w:val="24"/>
          <w:szCs w:val="24"/>
        </w:rPr>
        <w:t xml:space="preserve"> and a completion of </w:t>
      </w:r>
      <w:r w:rsidR="00323244" w:rsidRPr="00ED7CEA">
        <w:rPr>
          <w:rFonts w:asciiTheme="minorHAnsi" w:hAnsiTheme="minorHAnsi" w:cstheme="minorHAnsi"/>
          <w:color w:val="010202"/>
          <w:sz w:val="24"/>
          <w:szCs w:val="24"/>
          <w:u w:val="single"/>
        </w:rPr>
        <w:t xml:space="preserve">all </w:t>
      </w:r>
      <w:r w:rsidR="00323244">
        <w:rPr>
          <w:rFonts w:asciiTheme="minorHAnsi" w:hAnsiTheme="minorHAnsi" w:cstheme="minorHAnsi"/>
          <w:color w:val="010202"/>
          <w:sz w:val="24"/>
          <w:szCs w:val="24"/>
          <w:u w:val="single"/>
        </w:rPr>
        <w:t xml:space="preserve">construction </w:t>
      </w:r>
      <w:r w:rsidR="00323244" w:rsidRPr="00ED7CEA">
        <w:rPr>
          <w:rFonts w:asciiTheme="minorHAnsi" w:hAnsiTheme="minorHAnsi" w:cstheme="minorHAnsi"/>
          <w:color w:val="010202"/>
          <w:sz w:val="24"/>
          <w:szCs w:val="24"/>
          <w:u w:val="single"/>
        </w:rPr>
        <w:t>work</w:t>
      </w:r>
      <w:r w:rsidR="00323244">
        <w:rPr>
          <w:rFonts w:asciiTheme="minorHAnsi" w:hAnsiTheme="minorHAnsi" w:cstheme="minorHAnsi"/>
          <w:color w:val="010202"/>
          <w:sz w:val="24"/>
          <w:szCs w:val="24"/>
        </w:rPr>
        <w:t xml:space="preserve"> by the grand opening of </w:t>
      </w:r>
      <w:r w:rsidR="00323244" w:rsidRPr="00ED7CEA">
        <w:rPr>
          <w:rFonts w:asciiTheme="minorHAnsi" w:hAnsiTheme="minorHAnsi" w:cstheme="minorHAnsi"/>
          <w:b/>
          <w:bCs/>
          <w:color w:val="010202"/>
          <w:sz w:val="24"/>
          <w:szCs w:val="24"/>
        </w:rPr>
        <w:t>July 4, 2026</w:t>
      </w:r>
      <w:r w:rsidR="00323244">
        <w:rPr>
          <w:rFonts w:asciiTheme="minorHAnsi" w:hAnsiTheme="minorHAnsi" w:cstheme="minorHAnsi"/>
          <w:b/>
          <w:bCs/>
          <w:color w:val="010202"/>
          <w:sz w:val="24"/>
          <w:szCs w:val="24"/>
        </w:rPr>
        <w:t>.</w:t>
      </w:r>
      <w:r w:rsidR="00B853F4">
        <w:rPr>
          <w:sz w:val="24"/>
          <w:szCs w:val="24"/>
        </w:rPr>
        <w:t xml:space="preserve">  </w:t>
      </w:r>
    </w:p>
    <w:p w14:paraId="53B5FCEB" w14:textId="77777777" w:rsidR="00BD7DED" w:rsidRPr="008C77F7" w:rsidRDefault="00BD7DED" w:rsidP="00BD7DED">
      <w:pPr>
        <w:pStyle w:val="NoSpacing"/>
        <w:rPr>
          <w:rFonts w:asciiTheme="minorHAnsi" w:hAnsiTheme="minorHAnsi" w:cstheme="minorHAnsi"/>
          <w:sz w:val="24"/>
          <w:szCs w:val="24"/>
          <w:highlight w:val="yellow"/>
        </w:rPr>
      </w:pPr>
    </w:p>
    <w:p w14:paraId="48A64E89" w14:textId="23403288" w:rsidR="00580254" w:rsidRPr="00580254" w:rsidRDefault="00BD7DED" w:rsidP="00BD7DED">
      <w:pPr>
        <w:rPr>
          <w:sz w:val="24"/>
          <w:szCs w:val="24"/>
          <w:u w:val="single"/>
        </w:rPr>
      </w:pPr>
      <w:r w:rsidRPr="00580254">
        <w:rPr>
          <w:sz w:val="24"/>
          <w:szCs w:val="24"/>
          <w:u w:val="single"/>
        </w:rPr>
        <w:t xml:space="preserve">Phase IV, Engineer of Record </w:t>
      </w:r>
    </w:p>
    <w:p w14:paraId="07B4B617" w14:textId="1F0C797E" w:rsidR="00BD7DED" w:rsidRPr="008C77F7" w:rsidRDefault="00BD7DED" w:rsidP="00BD7DED">
      <w:pPr>
        <w:rPr>
          <w:sz w:val="24"/>
          <w:szCs w:val="24"/>
        </w:rPr>
      </w:pPr>
      <w:r w:rsidRPr="008C77F7">
        <w:rPr>
          <w:sz w:val="24"/>
          <w:szCs w:val="24"/>
        </w:rPr>
        <w:t xml:space="preserve">Phase IV, if necessary, will consist of engineering services associated with Engineer of Record activities including, but not limited to, consultation and questions, pre-job meetings, plan revisions &amp; change orders, and </w:t>
      </w:r>
      <w:r w:rsidR="00E72C75">
        <w:rPr>
          <w:sz w:val="24"/>
          <w:szCs w:val="24"/>
        </w:rPr>
        <w:t>shop/</w:t>
      </w:r>
      <w:r w:rsidR="00326BCD">
        <w:rPr>
          <w:sz w:val="24"/>
          <w:szCs w:val="24"/>
        </w:rPr>
        <w:t>work</w:t>
      </w:r>
      <w:r w:rsidRPr="008C77F7">
        <w:rPr>
          <w:sz w:val="24"/>
          <w:szCs w:val="24"/>
        </w:rPr>
        <w:t xml:space="preserve"> drawings. Phase IV does not include construction engineering.</w:t>
      </w:r>
    </w:p>
    <w:p w14:paraId="3ABA475A" w14:textId="77777777" w:rsidR="00BD7DED" w:rsidRPr="008C77F7" w:rsidRDefault="00BD7DED" w:rsidP="00BD7DED">
      <w:pPr>
        <w:rPr>
          <w:rFonts w:asciiTheme="minorHAnsi" w:hAnsiTheme="minorHAnsi" w:cstheme="minorHAnsi"/>
          <w:sz w:val="24"/>
          <w:szCs w:val="24"/>
        </w:rPr>
      </w:pPr>
    </w:p>
    <w:p w14:paraId="0060B04B" w14:textId="0F995057" w:rsidR="00BD7DED" w:rsidRPr="008C77F7" w:rsidRDefault="00BD7DED" w:rsidP="00FA252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8C77F7">
        <w:rPr>
          <w:rFonts w:asciiTheme="minorHAnsi" w:hAnsiTheme="minorHAnsi" w:cstheme="minorHAnsi"/>
          <w:sz w:val="24"/>
          <w:szCs w:val="24"/>
        </w:rPr>
        <w:t xml:space="preserve">Interviews will be conducted tentatively </w:t>
      </w:r>
      <w:r w:rsidR="003A3D81">
        <w:rPr>
          <w:rFonts w:asciiTheme="minorHAnsi" w:hAnsiTheme="minorHAnsi" w:cstheme="minorHAnsi"/>
          <w:sz w:val="24"/>
          <w:szCs w:val="24"/>
        </w:rPr>
        <w:t>on the week of January 9, 2023</w:t>
      </w:r>
      <w:r w:rsidRPr="008C77F7">
        <w:rPr>
          <w:rFonts w:asciiTheme="minorHAnsi" w:hAnsiTheme="minorHAnsi" w:cstheme="minorHAnsi"/>
          <w:sz w:val="24"/>
          <w:szCs w:val="24"/>
        </w:rPr>
        <w:t xml:space="preserve">.  </w:t>
      </w:r>
    </w:p>
    <w:p w14:paraId="1857ED03" w14:textId="77777777" w:rsidR="00BD7DED" w:rsidRPr="008C77F7"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highlight w:val="yellow"/>
        </w:rPr>
      </w:pPr>
    </w:p>
    <w:p w14:paraId="002C55AD" w14:textId="151C368B" w:rsidR="00BD7DED" w:rsidRPr="008C77F7" w:rsidRDefault="00BD7DED" w:rsidP="00BD7DED">
      <w:pPr>
        <w:rPr>
          <w:rFonts w:asciiTheme="minorHAnsi" w:hAnsiTheme="minorHAnsi" w:cstheme="minorHAnsi"/>
          <w:b/>
          <w:bCs/>
          <w:sz w:val="24"/>
          <w:szCs w:val="24"/>
        </w:rPr>
      </w:pPr>
      <w:r w:rsidRPr="008C77F7">
        <w:rPr>
          <w:rFonts w:asciiTheme="minorHAnsi" w:hAnsiTheme="minorHAnsi" w:cstheme="minorHAnsi"/>
          <w:sz w:val="24"/>
          <w:szCs w:val="24"/>
        </w:rPr>
        <w:t xml:space="preserve">Attached with the RFP are </w:t>
      </w:r>
      <w:r w:rsidR="00326BCD">
        <w:rPr>
          <w:rFonts w:asciiTheme="minorHAnsi" w:hAnsiTheme="minorHAnsi" w:cstheme="minorHAnsi"/>
          <w:sz w:val="24"/>
          <w:szCs w:val="24"/>
        </w:rPr>
        <w:t>presentation slides</w:t>
      </w:r>
      <w:r w:rsidR="00073790">
        <w:rPr>
          <w:rFonts w:asciiTheme="minorHAnsi" w:hAnsiTheme="minorHAnsi" w:cstheme="minorHAnsi"/>
          <w:sz w:val="24"/>
          <w:szCs w:val="24"/>
        </w:rPr>
        <w:t xml:space="preserve"> from a Medora public meeting, </w:t>
      </w:r>
      <w:r w:rsidR="004133CC">
        <w:rPr>
          <w:rFonts w:asciiTheme="minorHAnsi" w:hAnsiTheme="minorHAnsi" w:cstheme="minorHAnsi"/>
          <w:sz w:val="24"/>
          <w:szCs w:val="24"/>
        </w:rPr>
        <w:t>2017 bridge load ratings</w:t>
      </w:r>
      <w:r w:rsidR="00073790">
        <w:rPr>
          <w:rFonts w:asciiTheme="minorHAnsi" w:hAnsiTheme="minorHAnsi" w:cstheme="minorHAnsi"/>
          <w:sz w:val="24"/>
          <w:szCs w:val="24"/>
        </w:rPr>
        <w:t>,</w:t>
      </w:r>
      <w:r w:rsidR="00580254">
        <w:rPr>
          <w:rFonts w:asciiTheme="minorHAnsi" w:hAnsiTheme="minorHAnsi" w:cstheme="minorHAnsi"/>
          <w:sz w:val="24"/>
          <w:szCs w:val="24"/>
        </w:rPr>
        <w:t xml:space="preserve"> </w:t>
      </w:r>
      <w:r w:rsidR="004133CC">
        <w:rPr>
          <w:rFonts w:asciiTheme="minorHAnsi" w:hAnsiTheme="minorHAnsi" w:cstheme="minorHAnsi"/>
          <w:sz w:val="24"/>
          <w:szCs w:val="24"/>
        </w:rPr>
        <w:t xml:space="preserve">2021 bridge inspection report, river channel profiles, Little Missouri Bridge existing plans, </w:t>
      </w:r>
      <w:r>
        <w:rPr>
          <w:rFonts w:asciiTheme="minorHAnsi" w:hAnsiTheme="minorHAnsi" w:cstheme="minorHAnsi"/>
          <w:sz w:val="24"/>
          <w:szCs w:val="24"/>
        </w:rPr>
        <w:t xml:space="preserve">a Progress Report example spreadsheet, </w:t>
      </w:r>
      <w:r w:rsidRPr="008C77F7">
        <w:rPr>
          <w:rFonts w:asciiTheme="minorHAnsi" w:hAnsiTheme="minorHAnsi" w:cstheme="minorHAnsi"/>
          <w:sz w:val="24"/>
          <w:szCs w:val="24"/>
        </w:rPr>
        <w:t>and</w:t>
      </w:r>
      <w:r>
        <w:rPr>
          <w:rFonts w:asciiTheme="minorHAnsi" w:hAnsiTheme="minorHAnsi" w:cstheme="minorHAnsi"/>
          <w:sz w:val="24"/>
          <w:szCs w:val="24"/>
        </w:rPr>
        <w:t xml:space="preserve"> the</w:t>
      </w:r>
      <w:r w:rsidRPr="008C77F7">
        <w:rPr>
          <w:rFonts w:asciiTheme="minorHAnsi" w:hAnsiTheme="minorHAnsi" w:cstheme="minorHAnsi"/>
          <w:sz w:val="24"/>
          <w:szCs w:val="24"/>
        </w:rPr>
        <w:t xml:space="preserve"> Risk Management Appendix.</w:t>
      </w:r>
    </w:p>
    <w:p w14:paraId="3FDF7790" w14:textId="77777777" w:rsidR="00BD7DED" w:rsidRDefault="00BD7DED" w:rsidP="00BD7DED">
      <w:pPr>
        <w:pStyle w:val="1AutoList1"/>
        <w:tabs>
          <w:tab w:val="clear" w:pos="720"/>
        </w:tabs>
        <w:ind w:left="0" w:firstLine="0"/>
        <w:jc w:val="left"/>
        <w:rPr>
          <w:rFonts w:asciiTheme="minorHAnsi" w:hAnsiTheme="minorHAnsi" w:cstheme="minorHAnsi"/>
          <w:b/>
          <w:bCs/>
        </w:rPr>
      </w:pPr>
    </w:p>
    <w:p w14:paraId="3F5F9A92" w14:textId="52FB61B3" w:rsidR="00236D52" w:rsidRPr="00DA797B" w:rsidRDefault="00236D52" w:rsidP="00236D52">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bookmarkStart w:id="7" w:name="_Hlk115875158"/>
      <w:r w:rsidRPr="00DA797B">
        <w:rPr>
          <w:rFonts w:asciiTheme="minorHAnsi" w:hAnsiTheme="minorHAnsi" w:cstheme="minorHAnsi"/>
          <w:b/>
          <w:bCs/>
          <w:caps/>
          <w:sz w:val="24"/>
          <w:szCs w:val="24"/>
        </w:rPr>
        <w:t>ProJECT Deliverables</w:t>
      </w:r>
      <w:r w:rsidRPr="00DA797B">
        <w:rPr>
          <w:rFonts w:asciiTheme="minorHAnsi" w:hAnsiTheme="minorHAnsi" w:cstheme="minorHAnsi"/>
          <w:b/>
          <w:bCs/>
          <w:sz w:val="24"/>
          <w:szCs w:val="24"/>
        </w:rPr>
        <w:t>:</w:t>
      </w:r>
    </w:p>
    <w:p w14:paraId="51B9993F" w14:textId="77777777" w:rsidR="00236D52" w:rsidRPr="0086080D" w:rsidRDefault="00236D52" w:rsidP="00236D52">
      <w:pPr>
        <w:pStyle w:val="1AutoList1"/>
        <w:tabs>
          <w:tab w:val="clear" w:pos="720"/>
        </w:tabs>
        <w:ind w:left="0" w:firstLine="0"/>
        <w:jc w:val="left"/>
        <w:rPr>
          <w:rFonts w:asciiTheme="minorHAnsi" w:hAnsiTheme="minorHAnsi" w:cstheme="minorHAnsi"/>
        </w:rPr>
      </w:pPr>
      <w:r w:rsidRPr="00DA797B">
        <w:rPr>
          <w:rFonts w:asciiTheme="minorHAnsi" w:hAnsiTheme="minorHAnsi" w:cstheme="minorHAnsi"/>
        </w:rPr>
        <w:t>The list of deliverables</w:t>
      </w:r>
      <w:r w:rsidRPr="0086080D">
        <w:rPr>
          <w:rFonts w:asciiTheme="minorHAnsi" w:hAnsiTheme="minorHAnsi" w:cstheme="minorHAnsi"/>
        </w:rPr>
        <w:t xml:space="preserve"> may be modified by adding or deleting deliverables as needed.</w:t>
      </w:r>
    </w:p>
    <w:p w14:paraId="5838E74B" w14:textId="77777777" w:rsidR="00236D52" w:rsidRDefault="00236D52" w:rsidP="00236D52">
      <w:pPr>
        <w:pStyle w:val="1AutoList1"/>
        <w:tabs>
          <w:tab w:val="clear" w:pos="720"/>
        </w:tabs>
        <w:jc w:val="left"/>
        <w:rPr>
          <w:rFonts w:asciiTheme="minorHAnsi" w:hAnsiTheme="minorHAnsi" w:cstheme="minorHAnsi"/>
          <w:highlight w:val="yellow"/>
        </w:rPr>
      </w:pPr>
    </w:p>
    <w:p w14:paraId="697C8EB6" w14:textId="77777777" w:rsidR="00236D52" w:rsidRPr="00C03285" w:rsidRDefault="00236D52" w:rsidP="00CF5B15">
      <w:pPr>
        <w:pStyle w:val="1AutoList1"/>
        <w:tabs>
          <w:tab w:val="clear" w:pos="720"/>
        </w:tabs>
        <w:ind w:left="0" w:firstLine="0"/>
        <w:jc w:val="left"/>
        <w:rPr>
          <w:rFonts w:asciiTheme="minorHAnsi" w:hAnsiTheme="minorHAnsi" w:cstheme="minorHAnsi"/>
        </w:rPr>
      </w:pPr>
      <w:r w:rsidRPr="0086080D">
        <w:rPr>
          <w:rFonts w:asciiTheme="minorHAnsi" w:hAnsiTheme="minorHAnsi" w:cstheme="minorHAnsi"/>
        </w:rPr>
        <w:t xml:space="preserve">Phase I </w:t>
      </w:r>
      <w:r w:rsidRPr="00C03285">
        <w:rPr>
          <w:rFonts w:asciiTheme="minorHAnsi" w:hAnsiTheme="minorHAnsi" w:cstheme="minorHAnsi"/>
        </w:rPr>
        <w:t>Deliverables</w:t>
      </w:r>
    </w:p>
    <w:p w14:paraId="6A7BC3D1" w14:textId="77777777" w:rsidR="00236D52" w:rsidRPr="00DA797B" w:rsidRDefault="00236D52" w:rsidP="00236D52">
      <w:pPr>
        <w:pStyle w:val="1AutoList1"/>
        <w:numPr>
          <w:ilvl w:val="0"/>
          <w:numId w:val="43"/>
        </w:numPr>
        <w:tabs>
          <w:tab w:val="clear" w:pos="720"/>
        </w:tabs>
        <w:jc w:val="left"/>
        <w:rPr>
          <w:rFonts w:asciiTheme="minorHAnsi" w:hAnsiTheme="minorHAnsi" w:cstheme="minorHAnsi"/>
        </w:rPr>
      </w:pPr>
      <w:r w:rsidRPr="00DA797B">
        <w:rPr>
          <w:rFonts w:asciiTheme="minorHAnsi" w:hAnsiTheme="minorHAnsi" w:cstheme="minorHAnsi"/>
        </w:rPr>
        <w:t>Field review meeting and report with recommendations for added work</w:t>
      </w:r>
    </w:p>
    <w:p w14:paraId="291411C1" w14:textId="77777777" w:rsidR="00236D52" w:rsidRPr="00C03285" w:rsidRDefault="00236D52" w:rsidP="00236D52">
      <w:pPr>
        <w:pStyle w:val="1AutoList1"/>
        <w:numPr>
          <w:ilvl w:val="0"/>
          <w:numId w:val="32"/>
        </w:numPr>
        <w:tabs>
          <w:tab w:val="clear" w:pos="720"/>
        </w:tabs>
        <w:ind w:left="720"/>
        <w:jc w:val="left"/>
        <w:rPr>
          <w:rFonts w:asciiTheme="minorHAnsi" w:hAnsiTheme="minorHAnsi" w:cstheme="minorHAnsi"/>
        </w:rPr>
      </w:pPr>
      <w:r w:rsidRPr="00C03285">
        <w:rPr>
          <w:rFonts w:asciiTheme="minorHAnsi" w:hAnsiTheme="minorHAnsi" w:cstheme="minorHAnsi"/>
        </w:rPr>
        <w:t>Pre-survey meeting and report</w:t>
      </w:r>
    </w:p>
    <w:p w14:paraId="01F9D104" w14:textId="2CC092ED" w:rsidR="00236D52" w:rsidRDefault="00236D52" w:rsidP="00236D52">
      <w:pPr>
        <w:pStyle w:val="1AutoList1"/>
        <w:numPr>
          <w:ilvl w:val="0"/>
          <w:numId w:val="32"/>
        </w:numPr>
        <w:tabs>
          <w:tab w:val="clear" w:pos="720"/>
        </w:tabs>
        <w:ind w:left="720"/>
        <w:jc w:val="left"/>
        <w:rPr>
          <w:rFonts w:asciiTheme="minorHAnsi" w:hAnsiTheme="minorHAnsi" w:cstheme="minorHAnsi"/>
        </w:rPr>
      </w:pPr>
      <w:r w:rsidRPr="00C03285">
        <w:rPr>
          <w:rFonts w:asciiTheme="minorHAnsi" w:hAnsiTheme="minorHAnsi" w:cstheme="minorHAnsi"/>
        </w:rPr>
        <w:t>Proposed work plan and work schedules for all parties</w:t>
      </w:r>
    </w:p>
    <w:p w14:paraId="72D163AA" w14:textId="6F8F1CDE" w:rsidR="00511809" w:rsidRDefault="00511809" w:rsidP="00236D52">
      <w:pPr>
        <w:pStyle w:val="1AutoList1"/>
        <w:numPr>
          <w:ilvl w:val="0"/>
          <w:numId w:val="32"/>
        </w:numPr>
        <w:tabs>
          <w:tab w:val="clear" w:pos="720"/>
        </w:tabs>
        <w:ind w:left="720"/>
        <w:jc w:val="left"/>
        <w:rPr>
          <w:rFonts w:asciiTheme="minorHAnsi" w:hAnsiTheme="minorHAnsi" w:cstheme="minorHAnsi"/>
        </w:rPr>
      </w:pPr>
      <w:r>
        <w:rPr>
          <w:rFonts w:asciiTheme="minorHAnsi" w:hAnsiTheme="minorHAnsi" w:cstheme="minorHAnsi"/>
        </w:rPr>
        <w:t>Ground survey for section corners</w:t>
      </w:r>
      <w:r w:rsidR="00C66B64">
        <w:rPr>
          <w:rFonts w:asciiTheme="minorHAnsi" w:hAnsiTheme="minorHAnsi" w:cstheme="minorHAnsi"/>
        </w:rPr>
        <w:t xml:space="preserve">, roadway alignment, </w:t>
      </w:r>
      <w:r w:rsidR="00043D13">
        <w:rPr>
          <w:rFonts w:asciiTheme="minorHAnsi" w:hAnsiTheme="minorHAnsi" w:cstheme="minorHAnsi"/>
        </w:rPr>
        <w:t>easements, and additional data needed for boundary survey</w:t>
      </w:r>
    </w:p>
    <w:p w14:paraId="60535E6B" w14:textId="28F93446" w:rsidR="00E72C75" w:rsidRDefault="00E72C75" w:rsidP="00236D52">
      <w:pPr>
        <w:pStyle w:val="1AutoList1"/>
        <w:numPr>
          <w:ilvl w:val="0"/>
          <w:numId w:val="32"/>
        </w:numPr>
        <w:tabs>
          <w:tab w:val="clear" w:pos="720"/>
        </w:tabs>
        <w:ind w:left="720"/>
        <w:jc w:val="left"/>
        <w:rPr>
          <w:rFonts w:asciiTheme="minorHAnsi" w:hAnsiTheme="minorHAnsi" w:cstheme="minorHAnsi"/>
        </w:rPr>
      </w:pPr>
      <w:r w:rsidRPr="00E72C75">
        <w:rPr>
          <w:rFonts w:asciiTheme="minorHAnsi" w:hAnsiTheme="minorHAnsi" w:cstheme="minorHAnsi"/>
        </w:rPr>
        <w:t xml:space="preserve">Preliminary </w:t>
      </w:r>
      <w:proofErr w:type="spellStart"/>
      <w:r w:rsidRPr="00E72C75">
        <w:rPr>
          <w:rFonts w:asciiTheme="minorHAnsi" w:hAnsiTheme="minorHAnsi" w:cstheme="minorHAnsi"/>
        </w:rPr>
        <w:t>plats</w:t>
      </w:r>
      <w:proofErr w:type="spellEnd"/>
      <w:r>
        <w:rPr>
          <w:rFonts w:asciiTheme="minorHAnsi" w:hAnsiTheme="minorHAnsi" w:cstheme="minorHAnsi"/>
        </w:rPr>
        <w:t xml:space="preserve"> for existing right of way</w:t>
      </w:r>
    </w:p>
    <w:p w14:paraId="0DBC7427" w14:textId="7029A502" w:rsidR="00462663" w:rsidRDefault="00462663" w:rsidP="00236D52">
      <w:pPr>
        <w:pStyle w:val="1AutoList1"/>
        <w:numPr>
          <w:ilvl w:val="0"/>
          <w:numId w:val="32"/>
        </w:numPr>
        <w:tabs>
          <w:tab w:val="clear" w:pos="720"/>
        </w:tabs>
        <w:ind w:left="720"/>
        <w:jc w:val="left"/>
        <w:rPr>
          <w:rFonts w:asciiTheme="minorHAnsi" w:hAnsiTheme="minorHAnsi" w:cstheme="minorHAnsi"/>
        </w:rPr>
      </w:pPr>
      <w:r>
        <w:rPr>
          <w:rFonts w:asciiTheme="minorHAnsi" w:hAnsiTheme="minorHAnsi" w:cstheme="minorHAnsi"/>
        </w:rPr>
        <w:t xml:space="preserve">Public </w:t>
      </w:r>
      <w:r w:rsidR="00E72C75">
        <w:rPr>
          <w:rFonts w:asciiTheme="minorHAnsi" w:hAnsiTheme="minorHAnsi" w:cstheme="minorHAnsi"/>
        </w:rPr>
        <w:t>involvement/stakeholder engagement</w:t>
      </w:r>
      <w:r w:rsidR="00FA2524">
        <w:rPr>
          <w:rFonts w:asciiTheme="minorHAnsi" w:hAnsiTheme="minorHAnsi" w:cstheme="minorHAnsi"/>
        </w:rPr>
        <w:t xml:space="preserve"> plan</w:t>
      </w:r>
    </w:p>
    <w:p w14:paraId="3EB6DC82" w14:textId="1C086263" w:rsidR="00C61EB0" w:rsidRPr="00323244" w:rsidRDefault="00A50C6F" w:rsidP="00323244">
      <w:pPr>
        <w:pStyle w:val="1AutoList1"/>
        <w:numPr>
          <w:ilvl w:val="0"/>
          <w:numId w:val="32"/>
        </w:numPr>
        <w:tabs>
          <w:tab w:val="clear" w:pos="720"/>
        </w:tabs>
        <w:ind w:left="720"/>
        <w:jc w:val="left"/>
        <w:rPr>
          <w:rFonts w:asciiTheme="minorHAnsi" w:hAnsiTheme="minorHAnsi" w:cstheme="minorHAnsi"/>
        </w:rPr>
      </w:pPr>
      <w:r>
        <w:rPr>
          <w:rFonts w:asciiTheme="minorHAnsi" w:hAnsiTheme="minorHAnsi" w:cstheme="minorHAnsi"/>
        </w:rPr>
        <w:t xml:space="preserve">Preliminary bridge </w:t>
      </w:r>
      <w:r w:rsidR="00E72C75">
        <w:rPr>
          <w:rFonts w:asciiTheme="minorHAnsi" w:hAnsiTheme="minorHAnsi" w:cstheme="minorHAnsi"/>
        </w:rPr>
        <w:t>concepts and hydraulic</w:t>
      </w:r>
      <w:r>
        <w:rPr>
          <w:rFonts w:asciiTheme="minorHAnsi" w:hAnsiTheme="minorHAnsi" w:cstheme="minorHAnsi"/>
        </w:rPr>
        <w:t xml:space="preserve"> report</w:t>
      </w:r>
    </w:p>
    <w:p w14:paraId="73DCD71C" w14:textId="507E078D" w:rsidR="00C61EB0" w:rsidRDefault="00C61EB0" w:rsidP="00236D52">
      <w:pPr>
        <w:pStyle w:val="1AutoList1"/>
        <w:numPr>
          <w:ilvl w:val="0"/>
          <w:numId w:val="32"/>
        </w:numPr>
        <w:tabs>
          <w:tab w:val="clear" w:pos="720"/>
        </w:tabs>
        <w:ind w:left="720"/>
        <w:jc w:val="left"/>
        <w:rPr>
          <w:rFonts w:asciiTheme="minorHAnsi" w:hAnsiTheme="minorHAnsi" w:cstheme="minorHAnsi"/>
        </w:rPr>
      </w:pPr>
      <w:r>
        <w:rPr>
          <w:rFonts w:asciiTheme="minorHAnsi" w:hAnsiTheme="minorHAnsi" w:cstheme="minorHAnsi"/>
        </w:rPr>
        <w:t>Traffic operations study and report</w:t>
      </w:r>
    </w:p>
    <w:p w14:paraId="3388EACE" w14:textId="08B32A0A" w:rsidR="00F431E0" w:rsidRPr="00C03285" w:rsidRDefault="00E72C75" w:rsidP="00236D52">
      <w:pPr>
        <w:pStyle w:val="1AutoList1"/>
        <w:numPr>
          <w:ilvl w:val="0"/>
          <w:numId w:val="32"/>
        </w:numPr>
        <w:tabs>
          <w:tab w:val="clear" w:pos="720"/>
        </w:tabs>
        <w:ind w:left="720"/>
        <w:jc w:val="left"/>
        <w:rPr>
          <w:rFonts w:asciiTheme="minorHAnsi" w:hAnsiTheme="minorHAnsi" w:cstheme="minorHAnsi"/>
        </w:rPr>
      </w:pPr>
      <w:r>
        <w:rPr>
          <w:rFonts w:asciiTheme="minorHAnsi" w:hAnsiTheme="minorHAnsi" w:cstheme="minorHAnsi"/>
        </w:rPr>
        <w:t>Constructability Report</w:t>
      </w:r>
    </w:p>
    <w:p w14:paraId="67D426E5" w14:textId="77777777" w:rsidR="00236D52" w:rsidRPr="008E6920" w:rsidRDefault="00236D52" w:rsidP="00236D52">
      <w:pPr>
        <w:pStyle w:val="1AutoList1"/>
        <w:tabs>
          <w:tab w:val="clear" w:pos="720"/>
        </w:tabs>
        <w:ind w:hanging="360"/>
        <w:jc w:val="left"/>
        <w:rPr>
          <w:rFonts w:asciiTheme="minorHAnsi" w:hAnsiTheme="minorHAnsi" w:cstheme="minorHAnsi"/>
          <w:highlight w:val="yellow"/>
        </w:rPr>
      </w:pPr>
    </w:p>
    <w:p w14:paraId="50E511FC" w14:textId="77777777" w:rsidR="00236D52" w:rsidRPr="00C03285" w:rsidRDefault="00236D52" w:rsidP="00236D52">
      <w:pPr>
        <w:pStyle w:val="1AutoList1"/>
        <w:tabs>
          <w:tab w:val="clear" w:pos="720"/>
        </w:tabs>
        <w:ind w:left="360" w:hanging="360"/>
        <w:jc w:val="left"/>
        <w:rPr>
          <w:rFonts w:asciiTheme="minorHAnsi" w:hAnsiTheme="minorHAnsi" w:cstheme="minorHAnsi"/>
        </w:rPr>
      </w:pPr>
      <w:r w:rsidRPr="00C03285">
        <w:rPr>
          <w:rFonts w:asciiTheme="minorHAnsi" w:hAnsiTheme="minorHAnsi" w:cstheme="minorHAnsi"/>
        </w:rPr>
        <w:t>Phase II Deliverables</w:t>
      </w:r>
    </w:p>
    <w:p w14:paraId="7EEFC583" w14:textId="04E2A78D" w:rsidR="00236D52" w:rsidRDefault="00236D52" w:rsidP="00236D52">
      <w:pPr>
        <w:pStyle w:val="1AutoList1"/>
        <w:numPr>
          <w:ilvl w:val="0"/>
          <w:numId w:val="34"/>
        </w:numPr>
        <w:tabs>
          <w:tab w:val="clear" w:pos="720"/>
        </w:tabs>
        <w:jc w:val="left"/>
        <w:rPr>
          <w:rFonts w:asciiTheme="minorHAnsi" w:hAnsiTheme="minorHAnsi" w:cstheme="minorHAnsi"/>
        </w:rPr>
      </w:pPr>
      <w:r w:rsidRPr="00C03285">
        <w:rPr>
          <w:rFonts w:asciiTheme="minorHAnsi" w:hAnsiTheme="minorHAnsi" w:cstheme="minorHAnsi"/>
        </w:rPr>
        <w:t>Final Ground Survey</w:t>
      </w:r>
      <w:r w:rsidR="00CF5B15">
        <w:rPr>
          <w:rFonts w:asciiTheme="minorHAnsi" w:hAnsiTheme="minorHAnsi" w:cstheme="minorHAnsi"/>
        </w:rPr>
        <w:t>, Process LiDAR imagery/data</w:t>
      </w:r>
    </w:p>
    <w:p w14:paraId="44C1DEBF" w14:textId="5AB23DBA" w:rsidR="00CF5B15" w:rsidRDefault="00CF5B15"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Wetland delineation survey and report</w:t>
      </w:r>
    </w:p>
    <w:p w14:paraId="02F6FD16" w14:textId="5F815F8C" w:rsidR="00CF5B15" w:rsidRPr="00C03285" w:rsidRDefault="00CF5B15"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Stream impacts and mitigation</w:t>
      </w:r>
    </w:p>
    <w:p w14:paraId="4F79320B" w14:textId="77777777" w:rsidR="00236D52" w:rsidRPr="00C03285" w:rsidRDefault="00236D52" w:rsidP="00236D52">
      <w:pPr>
        <w:pStyle w:val="1AutoList1"/>
        <w:numPr>
          <w:ilvl w:val="0"/>
          <w:numId w:val="34"/>
        </w:numPr>
        <w:tabs>
          <w:tab w:val="clear" w:pos="720"/>
        </w:tabs>
        <w:jc w:val="left"/>
        <w:rPr>
          <w:rFonts w:asciiTheme="minorHAnsi" w:hAnsiTheme="minorHAnsi" w:cstheme="minorHAnsi"/>
        </w:rPr>
      </w:pPr>
      <w:r w:rsidRPr="00C03285">
        <w:rPr>
          <w:rFonts w:asciiTheme="minorHAnsi" w:hAnsiTheme="minorHAnsi" w:cstheme="minorHAnsi"/>
        </w:rPr>
        <w:t>Utility location survey, coordination, and report</w:t>
      </w:r>
    </w:p>
    <w:p w14:paraId="4E9CF04A" w14:textId="77777777" w:rsidR="00F431E0" w:rsidRDefault="00F431E0"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Engineering studies – safety review, geotechnical</w:t>
      </w:r>
    </w:p>
    <w:p w14:paraId="35052348" w14:textId="64C7588C" w:rsidR="00F431E0" w:rsidRDefault="00F431E0"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Preliminary roadway design – meeting and report</w:t>
      </w:r>
    </w:p>
    <w:p w14:paraId="0194E872" w14:textId="77777777" w:rsidR="00A50C6F" w:rsidRPr="00C61EB0" w:rsidRDefault="00A50C6F" w:rsidP="00236D52">
      <w:pPr>
        <w:pStyle w:val="1AutoList1"/>
        <w:numPr>
          <w:ilvl w:val="0"/>
          <w:numId w:val="34"/>
        </w:numPr>
        <w:tabs>
          <w:tab w:val="clear" w:pos="720"/>
        </w:tabs>
        <w:jc w:val="left"/>
        <w:rPr>
          <w:rFonts w:asciiTheme="minorHAnsi" w:hAnsiTheme="minorHAnsi" w:cstheme="minorHAnsi"/>
        </w:rPr>
      </w:pPr>
      <w:r w:rsidRPr="00C61EB0">
        <w:rPr>
          <w:rFonts w:asciiTheme="minorHAnsi" w:hAnsiTheme="minorHAnsi" w:cstheme="minorHAnsi"/>
        </w:rPr>
        <w:t>Section 106 studies and report</w:t>
      </w:r>
    </w:p>
    <w:p w14:paraId="41D6196E" w14:textId="60EABB13" w:rsidR="00236D52" w:rsidRPr="00C61EB0" w:rsidRDefault="00F431E0" w:rsidP="001C0352">
      <w:pPr>
        <w:pStyle w:val="1AutoList1"/>
        <w:numPr>
          <w:ilvl w:val="0"/>
          <w:numId w:val="34"/>
        </w:numPr>
        <w:tabs>
          <w:tab w:val="clear" w:pos="720"/>
        </w:tabs>
        <w:jc w:val="left"/>
        <w:rPr>
          <w:rFonts w:asciiTheme="minorHAnsi" w:hAnsiTheme="minorHAnsi" w:cstheme="minorHAnsi"/>
        </w:rPr>
      </w:pPr>
      <w:r w:rsidRPr="00C61EB0">
        <w:rPr>
          <w:rFonts w:asciiTheme="minorHAnsi" w:hAnsiTheme="minorHAnsi" w:cstheme="minorHAnsi"/>
        </w:rPr>
        <w:t>Final e</w:t>
      </w:r>
      <w:r w:rsidR="00236D52" w:rsidRPr="00C61EB0">
        <w:rPr>
          <w:rFonts w:asciiTheme="minorHAnsi" w:hAnsiTheme="minorHAnsi" w:cstheme="minorHAnsi"/>
        </w:rPr>
        <w:t>nvironmental report</w:t>
      </w:r>
    </w:p>
    <w:p w14:paraId="2817BBD1" w14:textId="77777777" w:rsidR="00C61EB0" w:rsidRPr="00C61EB0" w:rsidRDefault="00C61EB0" w:rsidP="00C61EB0">
      <w:pPr>
        <w:pStyle w:val="1AutoList1"/>
        <w:tabs>
          <w:tab w:val="clear" w:pos="720"/>
        </w:tabs>
        <w:ind w:firstLine="0"/>
        <w:jc w:val="left"/>
        <w:rPr>
          <w:rFonts w:asciiTheme="minorHAnsi" w:hAnsiTheme="minorHAnsi" w:cstheme="minorHAnsi"/>
        </w:rPr>
      </w:pPr>
    </w:p>
    <w:p w14:paraId="4D9A59F1" w14:textId="77777777" w:rsidR="00236D52" w:rsidRPr="00C03285" w:rsidRDefault="00236D52" w:rsidP="00236D52">
      <w:pPr>
        <w:pStyle w:val="1AutoList1"/>
        <w:tabs>
          <w:tab w:val="clear" w:pos="720"/>
        </w:tabs>
        <w:jc w:val="left"/>
        <w:rPr>
          <w:rFonts w:asciiTheme="minorHAnsi" w:hAnsiTheme="minorHAnsi" w:cstheme="minorHAnsi"/>
        </w:rPr>
      </w:pPr>
      <w:r w:rsidRPr="00C03285">
        <w:rPr>
          <w:rFonts w:asciiTheme="minorHAnsi" w:hAnsiTheme="minorHAnsi" w:cstheme="minorHAnsi"/>
        </w:rPr>
        <w:t>Phase III Deliverables</w:t>
      </w:r>
    </w:p>
    <w:p w14:paraId="3579493E" w14:textId="4B2412B0" w:rsidR="00236D52" w:rsidRPr="00C03285" w:rsidRDefault="00236D52" w:rsidP="00236D52">
      <w:pPr>
        <w:pStyle w:val="1AutoList1"/>
        <w:numPr>
          <w:ilvl w:val="0"/>
          <w:numId w:val="34"/>
        </w:numPr>
        <w:tabs>
          <w:tab w:val="clear" w:pos="720"/>
        </w:tabs>
        <w:jc w:val="left"/>
        <w:rPr>
          <w:rFonts w:asciiTheme="minorHAnsi" w:hAnsiTheme="minorHAnsi" w:cstheme="minorHAnsi"/>
        </w:rPr>
      </w:pPr>
      <w:r w:rsidRPr="00C03285">
        <w:rPr>
          <w:rFonts w:asciiTheme="minorHAnsi" w:hAnsiTheme="minorHAnsi" w:cstheme="minorHAnsi"/>
        </w:rPr>
        <w:t>Roadway</w:t>
      </w:r>
      <w:r w:rsidR="00326BCD">
        <w:rPr>
          <w:rFonts w:asciiTheme="minorHAnsi" w:hAnsiTheme="minorHAnsi" w:cstheme="minorHAnsi"/>
        </w:rPr>
        <w:t xml:space="preserve"> and bridge</w:t>
      </w:r>
      <w:r w:rsidRPr="00C03285">
        <w:rPr>
          <w:rFonts w:asciiTheme="minorHAnsi" w:hAnsiTheme="minorHAnsi" w:cstheme="minorHAnsi"/>
        </w:rPr>
        <w:t xml:space="preserve"> design and plans </w:t>
      </w:r>
    </w:p>
    <w:p w14:paraId="08FBAF6F" w14:textId="77777777" w:rsidR="00236D52" w:rsidRPr="003D0DD0" w:rsidRDefault="00236D52" w:rsidP="00236D52">
      <w:pPr>
        <w:pStyle w:val="1AutoList1"/>
        <w:numPr>
          <w:ilvl w:val="0"/>
          <w:numId w:val="34"/>
        </w:numPr>
        <w:tabs>
          <w:tab w:val="clear" w:pos="720"/>
        </w:tabs>
        <w:jc w:val="left"/>
        <w:rPr>
          <w:rFonts w:asciiTheme="minorHAnsi" w:hAnsiTheme="minorHAnsi" w:cstheme="minorHAnsi"/>
        </w:rPr>
      </w:pPr>
      <w:r w:rsidRPr="003D0DD0">
        <w:rPr>
          <w:rFonts w:asciiTheme="minorHAnsi" w:hAnsiTheme="minorHAnsi" w:cstheme="minorHAnsi"/>
        </w:rPr>
        <w:t xml:space="preserve">Utility location and conflict plans for adjustments and relocations </w:t>
      </w:r>
    </w:p>
    <w:p w14:paraId="3A85FBFB" w14:textId="33180591" w:rsidR="00236D52"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r>
      <w:r>
        <w:rPr>
          <w:rFonts w:asciiTheme="minorHAnsi" w:hAnsiTheme="minorHAnsi" w:cstheme="minorHAnsi"/>
        </w:rPr>
        <w:t>Right of way limits</w:t>
      </w:r>
    </w:p>
    <w:p w14:paraId="1E3492D8" w14:textId="448A41CB"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r>
      <w:r>
        <w:rPr>
          <w:rFonts w:asciiTheme="minorHAnsi" w:hAnsiTheme="minorHAnsi" w:cstheme="minorHAnsi"/>
        </w:rPr>
        <w:t>Preliminary r</w:t>
      </w:r>
      <w:r w:rsidRPr="003D0DD0">
        <w:rPr>
          <w:rFonts w:asciiTheme="minorHAnsi" w:hAnsiTheme="minorHAnsi" w:cstheme="minorHAnsi"/>
        </w:rPr>
        <w:t>ight of way plats</w:t>
      </w:r>
      <w:r w:rsidR="00E72C75">
        <w:rPr>
          <w:rFonts w:asciiTheme="minorHAnsi" w:hAnsiTheme="minorHAnsi" w:cstheme="minorHAnsi"/>
        </w:rPr>
        <w:t xml:space="preserve"> with existing and proposed right of way</w:t>
      </w:r>
    </w:p>
    <w:p w14:paraId="61F22383" w14:textId="77777777" w:rsidR="00236D52"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r>
      <w:r>
        <w:rPr>
          <w:rFonts w:asciiTheme="minorHAnsi" w:hAnsiTheme="minorHAnsi" w:cstheme="minorHAnsi"/>
        </w:rPr>
        <w:t>Right of way costs</w:t>
      </w:r>
    </w:p>
    <w:p w14:paraId="21493787" w14:textId="77777777" w:rsidR="00236D52" w:rsidRDefault="00236D52" w:rsidP="00236D52">
      <w:pPr>
        <w:pStyle w:val="1AutoList1"/>
        <w:numPr>
          <w:ilvl w:val="0"/>
          <w:numId w:val="34"/>
        </w:numPr>
        <w:tabs>
          <w:tab w:val="clear" w:pos="720"/>
        </w:tabs>
        <w:jc w:val="left"/>
        <w:rPr>
          <w:rFonts w:asciiTheme="minorHAnsi" w:hAnsiTheme="minorHAnsi" w:cstheme="minorHAnsi"/>
        </w:rPr>
      </w:pPr>
      <w:r w:rsidRPr="003D0DD0">
        <w:rPr>
          <w:rFonts w:asciiTheme="minorHAnsi" w:hAnsiTheme="minorHAnsi" w:cstheme="minorHAnsi"/>
        </w:rPr>
        <w:t>Right of way appraisals</w:t>
      </w:r>
    </w:p>
    <w:p w14:paraId="10E3EED8" w14:textId="77777777" w:rsidR="00236D52" w:rsidRPr="003D0DD0" w:rsidRDefault="00236D52"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Right of way acquisition</w:t>
      </w:r>
    </w:p>
    <w:p w14:paraId="134E7BCF"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Final permit applications and/or agreements</w:t>
      </w:r>
    </w:p>
    <w:p w14:paraId="44F07589"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 xml:space="preserve">Plans in hand </w:t>
      </w:r>
      <w:proofErr w:type="spellStart"/>
      <w:r w:rsidRPr="003D0DD0">
        <w:rPr>
          <w:rFonts w:asciiTheme="minorHAnsi" w:hAnsiTheme="minorHAnsi" w:cstheme="minorHAnsi"/>
        </w:rPr>
        <w:t>PS&amp;E</w:t>
      </w:r>
      <w:proofErr w:type="spellEnd"/>
      <w:r w:rsidRPr="003D0DD0">
        <w:rPr>
          <w:rFonts w:asciiTheme="minorHAnsi" w:hAnsiTheme="minorHAnsi" w:cstheme="minorHAnsi"/>
        </w:rPr>
        <w:t xml:space="preserve"> review</w:t>
      </w:r>
    </w:p>
    <w:p w14:paraId="57D9F198"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Final plan delivery</w:t>
      </w:r>
    </w:p>
    <w:p w14:paraId="5F16327A"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lastRenderedPageBreak/>
        <w:t>•</w:t>
      </w:r>
      <w:r w:rsidRPr="003D0DD0">
        <w:rPr>
          <w:rFonts w:asciiTheme="minorHAnsi" w:hAnsiTheme="minorHAnsi" w:cstheme="minorHAnsi"/>
        </w:rPr>
        <w:tab/>
        <w:t>ROW, utility, and railroad certifications</w:t>
      </w:r>
    </w:p>
    <w:p w14:paraId="719B5F7D" w14:textId="77777777" w:rsidR="00236D52" w:rsidRPr="008E6920" w:rsidRDefault="00236D52" w:rsidP="00236D52">
      <w:pPr>
        <w:pStyle w:val="1AutoList1"/>
        <w:tabs>
          <w:tab w:val="clear" w:pos="720"/>
        </w:tabs>
        <w:jc w:val="left"/>
        <w:rPr>
          <w:rFonts w:asciiTheme="minorHAnsi" w:hAnsiTheme="minorHAnsi" w:cstheme="minorHAnsi"/>
          <w:highlight w:val="yellow"/>
        </w:rPr>
      </w:pPr>
    </w:p>
    <w:p w14:paraId="70AB3133" w14:textId="77777777" w:rsidR="00236D52" w:rsidRPr="002A1810" w:rsidRDefault="00236D52" w:rsidP="00236D52">
      <w:pPr>
        <w:pStyle w:val="1AutoList1"/>
        <w:tabs>
          <w:tab w:val="clear" w:pos="720"/>
        </w:tabs>
        <w:ind w:left="0" w:firstLine="0"/>
        <w:jc w:val="left"/>
        <w:rPr>
          <w:rFonts w:asciiTheme="minorHAnsi" w:hAnsiTheme="minorHAnsi" w:cstheme="minorHAnsi"/>
          <w:u w:val="single"/>
        </w:rPr>
      </w:pPr>
      <w:proofErr w:type="spellStart"/>
      <w:r w:rsidRPr="002A1810">
        <w:rPr>
          <w:rFonts w:asciiTheme="minorHAnsi" w:hAnsiTheme="minorHAnsi" w:cstheme="minorHAnsi"/>
          <w:u w:val="single"/>
        </w:rPr>
        <w:t>NDDOT</w:t>
      </w:r>
      <w:proofErr w:type="spellEnd"/>
      <w:r w:rsidRPr="002A1810">
        <w:rPr>
          <w:rFonts w:asciiTheme="minorHAnsi" w:hAnsiTheme="minorHAnsi" w:cstheme="minorHAnsi"/>
          <w:u w:val="single"/>
        </w:rPr>
        <w:t xml:space="preserve"> Deliverables:</w:t>
      </w:r>
    </w:p>
    <w:p w14:paraId="728B55DB" w14:textId="77777777" w:rsidR="00236D52" w:rsidRPr="008E6920" w:rsidRDefault="00236D52" w:rsidP="00236D52">
      <w:pPr>
        <w:pStyle w:val="1AutoList1"/>
        <w:tabs>
          <w:tab w:val="clear" w:pos="720"/>
        </w:tabs>
        <w:ind w:left="0" w:firstLine="0"/>
        <w:jc w:val="left"/>
        <w:rPr>
          <w:rFonts w:asciiTheme="minorHAnsi" w:hAnsiTheme="minorHAnsi" w:cstheme="minorHAnsi"/>
          <w:highlight w:val="yellow"/>
        </w:rPr>
      </w:pPr>
    </w:p>
    <w:p w14:paraId="666994CA" w14:textId="77777777" w:rsidR="00236D52" w:rsidRDefault="00236D52" w:rsidP="00236D52">
      <w:pPr>
        <w:pStyle w:val="1AutoList1"/>
        <w:tabs>
          <w:tab w:val="clear" w:pos="720"/>
        </w:tabs>
        <w:jc w:val="left"/>
        <w:rPr>
          <w:rFonts w:asciiTheme="minorHAnsi" w:hAnsiTheme="minorHAnsi" w:cstheme="minorHAnsi"/>
        </w:rPr>
      </w:pPr>
      <w:r>
        <w:rPr>
          <w:rFonts w:asciiTheme="minorHAnsi" w:hAnsiTheme="minorHAnsi" w:cstheme="minorHAnsi"/>
        </w:rPr>
        <w:t xml:space="preserve">Phase I Deliverables </w:t>
      </w:r>
    </w:p>
    <w:p w14:paraId="7B7DE850" w14:textId="68B5A5CE" w:rsidR="00236D52" w:rsidRDefault="00236D52"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Preliminary Engineering agreement</w:t>
      </w:r>
    </w:p>
    <w:p w14:paraId="2CA0EA77" w14:textId="77777777" w:rsidR="00CF5B15" w:rsidRDefault="00CF5B15"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Aerial LiDAR/Imagery survey data collection</w:t>
      </w:r>
    </w:p>
    <w:p w14:paraId="1BA6AD80" w14:textId="62AD479B" w:rsidR="00511809" w:rsidRDefault="00511809"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Right of way title</w:t>
      </w:r>
      <w:r w:rsidR="00F431E0">
        <w:rPr>
          <w:rFonts w:asciiTheme="minorHAnsi" w:hAnsiTheme="minorHAnsi" w:cstheme="minorHAnsi"/>
        </w:rPr>
        <w:t xml:space="preserve"> </w:t>
      </w:r>
      <w:r>
        <w:rPr>
          <w:rFonts w:asciiTheme="minorHAnsi" w:hAnsiTheme="minorHAnsi" w:cstheme="minorHAnsi"/>
        </w:rPr>
        <w:t>work</w:t>
      </w:r>
    </w:p>
    <w:p w14:paraId="28464A96" w14:textId="77777777" w:rsidR="00236D52" w:rsidRDefault="00236D52" w:rsidP="00236D52">
      <w:pPr>
        <w:pStyle w:val="1AutoList1"/>
        <w:tabs>
          <w:tab w:val="clear" w:pos="720"/>
        </w:tabs>
        <w:ind w:left="0" w:firstLine="0"/>
        <w:jc w:val="left"/>
        <w:rPr>
          <w:rFonts w:asciiTheme="minorHAnsi" w:hAnsiTheme="minorHAnsi" w:cstheme="minorHAnsi"/>
        </w:rPr>
      </w:pPr>
    </w:p>
    <w:p w14:paraId="2BA82A58" w14:textId="77777777" w:rsidR="00236D52" w:rsidRDefault="00236D52" w:rsidP="00236D52">
      <w:pPr>
        <w:pStyle w:val="1AutoList1"/>
        <w:tabs>
          <w:tab w:val="clear" w:pos="720"/>
        </w:tabs>
        <w:ind w:left="0" w:firstLine="0"/>
        <w:jc w:val="left"/>
        <w:rPr>
          <w:rFonts w:asciiTheme="minorHAnsi" w:hAnsiTheme="minorHAnsi" w:cstheme="minorHAnsi"/>
        </w:rPr>
      </w:pPr>
      <w:r w:rsidRPr="003D0DD0">
        <w:rPr>
          <w:rFonts w:asciiTheme="minorHAnsi" w:hAnsiTheme="minorHAnsi" w:cstheme="minorHAnsi"/>
        </w:rPr>
        <w:t>Phase II Deliverable</w:t>
      </w:r>
      <w:r>
        <w:rPr>
          <w:rFonts w:asciiTheme="minorHAnsi" w:hAnsiTheme="minorHAnsi" w:cstheme="minorHAnsi"/>
        </w:rPr>
        <w:t>s</w:t>
      </w:r>
    </w:p>
    <w:p w14:paraId="42C2A2BE" w14:textId="3FC9DA0D" w:rsidR="00F431E0" w:rsidRDefault="00F431E0"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Pavement design</w:t>
      </w:r>
    </w:p>
    <w:p w14:paraId="3DBEFE7D" w14:textId="570BB6EF" w:rsidR="00CF5B15" w:rsidRDefault="00CF5B15"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 xml:space="preserve">Section 106 concurrence </w:t>
      </w:r>
    </w:p>
    <w:p w14:paraId="136CC81C" w14:textId="7E756B48" w:rsidR="00236D52" w:rsidRDefault="00236D52" w:rsidP="00236D52">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 xml:space="preserve">Medora Transportation Planning </w:t>
      </w:r>
      <w:r w:rsidRPr="00005E5E">
        <w:rPr>
          <w:rFonts w:asciiTheme="minorHAnsi" w:hAnsiTheme="minorHAnsi" w:cstheme="minorHAnsi"/>
        </w:rPr>
        <w:t xml:space="preserve">Study </w:t>
      </w:r>
    </w:p>
    <w:p w14:paraId="79A1B605" w14:textId="2D7F42E3" w:rsidR="00CF5B15" w:rsidRPr="00CF5B15" w:rsidRDefault="00CF5B15" w:rsidP="00CF5B15">
      <w:pPr>
        <w:pStyle w:val="1AutoList1"/>
        <w:numPr>
          <w:ilvl w:val="0"/>
          <w:numId w:val="34"/>
        </w:numPr>
        <w:tabs>
          <w:tab w:val="clear" w:pos="720"/>
        </w:tabs>
        <w:jc w:val="left"/>
        <w:rPr>
          <w:rFonts w:asciiTheme="minorHAnsi" w:hAnsiTheme="minorHAnsi" w:cstheme="minorHAnsi"/>
        </w:rPr>
      </w:pPr>
      <w:r>
        <w:rPr>
          <w:rFonts w:asciiTheme="minorHAnsi" w:hAnsiTheme="minorHAnsi" w:cstheme="minorHAnsi"/>
        </w:rPr>
        <w:t xml:space="preserve">Approve </w:t>
      </w:r>
      <w:r w:rsidR="003148F9">
        <w:rPr>
          <w:rFonts w:asciiTheme="minorHAnsi" w:hAnsiTheme="minorHAnsi" w:cstheme="minorHAnsi"/>
        </w:rPr>
        <w:t>C</w:t>
      </w:r>
      <w:r>
        <w:rPr>
          <w:rFonts w:asciiTheme="minorHAnsi" w:hAnsiTheme="minorHAnsi" w:cstheme="minorHAnsi"/>
        </w:rPr>
        <w:t xml:space="preserve">onstructability </w:t>
      </w:r>
      <w:r w:rsidR="003148F9">
        <w:rPr>
          <w:rFonts w:asciiTheme="minorHAnsi" w:hAnsiTheme="minorHAnsi" w:cstheme="minorHAnsi"/>
        </w:rPr>
        <w:t>R</w:t>
      </w:r>
      <w:r>
        <w:rPr>
          <w:rFonts w:asciiTheme="minorHAnsi" w:hAnsiTheme="minorHAnsi" w:cstheme="minorHAnsi"/>
        </w:rPr>
        <w:t>eport</w:t>
      </w:r>
    </w:p>
    <w:p w14:paraId="4F4592E4" w14:textId="77777777" w:rsidR="00236D52" w:rsidRPr="004B43F2" w:rsidRDefault="00236D52" w:rsidP="00236D52">
      <w:pPr>
        <w:pStyle w:val="1AutoList1"/>
        <w:tabs>
          <w:tab w:val="clear" w:pos="720"/>
        </w:tabs>
        <w:ind w:left="0" w:firstLine="0"/>
        <w:jc w:val="left"/>
        <w:rPr>
          <w:rFonts w:asciiTheme="minorHAnsi" w:hAnsiTheme="minorHAnsi" w:cstheme="minorHAnsi"/>
        </w:rPr>
      </w:pPr>
    </w:p>
    <w:p w14:paraId="3B2121ED" w14:textId="77777777" w:rsidR="00236D52" w:rsidRPr="003D0DD0" w:rsidRDefault="00236D52" w:rsidP="00236D52">
      <w:pPr>
        <w:pStyle w:val="1AutoList1"/>
        <w:tabs>
          <w:tab w:val="clear" w:pos="720"/>
        </w:tabs>
        <w:jc w:val="left"/>
        <w:rPr>
          <w:rFonts w:asciiTheme="minorHAnsi" w:hAnsiTheme="minorHAnsi" w:cstheme="minorHAnsi"/>
        </w:rPr>
      </w:pPr>
      <w:r w:rsidRPr="003D0DD0">
        <w:rPr>
          <w:rFonts w:asciiTheme="minorHAnsi" w:hAnsiTheme="minorHAnsi" w:cstheme="minorHAnsi"/>
        </w:rPr>
        <w:t>Phase III Deliverables</w:t>
      </w:r>
    </w:p>
    <w:p w14:paraId="011F468F" w14:textId="77777777" w:rsidR="00236D52" w:rsidRPr="00E32DEE" w:rsidRDefault="00236D52" w:rsidP="00236D52">
      <w:pPr>
        <w:pStyle w:val="1AutoList1"/>
        <w:numPr>
          <w:ilvl w:val="0"/>
          <w:numId w:val="34"/>
        </w:numPr>
        <w:tabs>
          <w:tab w:val="clear" w:pos="720"/>
        </w:tabs>
        <w:jc w:val="left"/>
        <w:rPr>
          <w:rFonts w:asciiTheme="minorHAnsi" w:hAnsiTheme="minorHAnsi" w:cstheme="minorHAnsi"/>
        </w:rPr>
      </w:pPr>
      <w:r w:rsidRPr="00E32DEE">
        <w:rPr>
          <w:rFonts w:asciiTheme="minorHAnsi" w:hAnsiTheme="minorHAnsi" w:cstheme="minorHAnsi"/>
        </w:rPr>
        <w:t>ROW authorization</w:t>
      </w:r>
    </w:p>
    <w:p w14:paraId="27E29E0A" w14:textId="77777777" w:rsidR="00236D52" w:rsidRPr="003D0DD0" w:rsidRDefault="00236D52" w:rsidP="00236D52">
      <w:pPr>
        <w:pStyle w:val="1AutoList1"/>
        <w:numPr>
          <w:ilvl w:val="0"/>
          <w:numId w:val="35"/>
        </w:numPr>
        <w:tabs>
          <w:tab w:val="clear" w:pos="720"/>
        </w:tabs>
        <w:jc w:val="left"/>
        <w:rPr>
          <w:rFonts w:asciiTheme="minorHAnsi" w:hAnsiTheme="minorHAnsi" w:cstheme="minorHAnsi"/>
        </w:rPr>
      </w:pPr>
      <w:r w:rsidRPr="003D0DD0">
        <w:rPr>
          <w:rFonts w:asciiTheme="minorHAnsi" w:hAnsiTheme="minorHAnsi" w:cstheme="minorHAnsi"/>
        </w:rPr>
        <w:t>Right of way acquisition documents</w:t>
      </w:r>
    </w:p>
    <w:p w14:paraId="3BD5A10D"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Utility agreements</w:t>
      </w:r>
    </w:p>
    <w:p w14:paraId="0D9056A4" w14:textId="77777777" w:rsidR="00236D52" w:rsidRPr="003D0DD0"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Cost maintenance agreement</w:t>
      </w:r>
    </w:p>
    <w:p w14:paraId="75588460" w14:textId="77777777" w:rsidR="00236D52" w:rsidRDefault="00236D52" w:rsidP="00236D52">
      <w:pPr>
        <w:pStyle w:val="1AutoList1"/>
        <w:tabs>
          <w:tab w:val="clear" w:pos="720"/>
        </w:tabs>
        <w:ind w:hanging="360"/>
        <w:jc w:val="left"/>
        <w:rPr>
          <w:rFonts w:asciiTheme="minorHAnsi" w:hAnsiTheme="minorHAnsi" w:cstheme="minorHAnsi"/>
        </w:rPr>
      </w:pPr>
      <w:r w:rsidRPr="003D0DD0">
        <w:rPr>
          <w:rFonts w:asciiTheme="minorHAnsi" w:hAnsiTheme="minorHAnsi" w:cstheme="minorHAnsi"/>
        </w:rPr>
        <w:t>•</w:t>
      </w:r>
      <w:r w:rsidRPr="003D0DD0">
        <w:rPr>
          <w:rFonts w:asciiTheme="minorHAnsi" w:hAnsiTheme="minorHAnsi" w:cstheme="minorHAnsi"/>
        </w:rPr>
        <w:tab/>
        <w:t>ROW, utility, and railroad certifications</w:t>
      </w:r>
    </w:p>
    <w:p w14:paraId="431E07D3" w14:textId="77777777" w:rsidR="00236D52" w:rsidRDefault="00236D52" w:rsidP="00BD7DED">
      <w:pPr>
        <w:pStyle w:val="1AutoList1"/>
        <w:tabs>
          <w:tab w:val="clear" w:pos="720"/>
        </w:tabs>
        <w:ind w:left="0" w:firstLine="0"/>
        <w:jc w:val="left"/>
        <w:rPr>
          <w:rFonts w:asciiTheme="minorHAnsi" w:hAnsiTheme="minorHAnsi" w:cstheme="minorHAnsi"/>
          <w:b/>
          <w:bCs/>
        </w:rPr>
      </w:pPr>
    </w:p>
    <w:p w14:paraId="7AFAB7AB" w14:textId="400CB8E5" w:rsidR="00BD7DED" w:rsidRPr="00500C66" w:rsidRDefault="00BD7DED" w:rsidP="00BD7DED">
      <w:pPr>
        <w:pStyle w:val="1AutoList1"/>
        <w:tabs>
          <w:tab w:val="clear" w:pos="720"/>
        </w:tabs>
        <w:ind w:left="0" w:firstLine="0"/>
        <w:jc w:val="left"/>
        <w:rPr>
          <w:rFonts w:asciiTheme="minorHAnsi" w:hAnsiTheme="minorHAnsi" w:cstheme="minorHAnsi"/>
          <w:b/>
          <w:bCs/>
        </w:rPr>
      </w:pPr>
      <w:r w:rsidRPr="00500C66">
        <w:rPr>
          <w:rFonts w:asciiTheme="minorHAnsi" w:hAnsiTheme="minorHAnsi" w:cstheme="minorHAnsi"/>
          <w:b/>
          <w:bCs/>
        </w:rPr>
        <w:t>PROJECT SUBMITTALS</w:t>
      </w:r>
    </w:p>
    <w:p w14:paraId="62916B05" w14:textId="059AC48E" w:rsidR="00BD7DED" w:rsidRPr="00500C66" w:rsidRDefault="00BD7DED" w:rsidP="007D02A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rPr>
      </w:pPr>
      <w:r w:rsidRPr="00500C66">
        <w:rPr>
          <w:rFonts w:asciiTheme="minorHAnsi" w:hAnsiTheme="minorHAnsi" w:cstheme="minorHAnsi"/>
        </w:rPr>
        <w:t xml:space="preserve">All design and project data will become the property of </w:t>
      </w:r>
      <w:r>
        <w:rPr>
          <w:rFonts w:asciiTheme="minorHAnsi" w:hAnsiTheme="minorHAnsi" w:cstheme="minorHAnsi"/>
        </w:rPr>
        <w:t xml:space="preserve">the </w:t>
      </w: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upon completion of the final submittal. All project information will be </w:t>
      </w:r>
      <w:r w:rsidRPr="00500C66">
        <w:rPr>
          <w:rFonts w:asciiTheme="minorHAnsi" w:hAnsiTheme="minorHAnsi" w:cstheme="minorHAnsi"/>
          <w:b/>
          <w:bCs/>
        </w:rPr>
        <w:t>generated</w:t>
      </w:r>
      <w:r w:rsidRPr="00500C66">
        <w:rPr>
          <w:rFonts w:asciiTheme="minorHAnsi" w:hAnsiTheme="minorHAnsi" w:cstheme="minorHAnsi"/>
        </w:rPr>
        <w:t xml:space="preserve"> in the following formats and standards:</w:t>
      </w:r>
    </w:p>
    <w:p w14:paraId="7FC39A12"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MS Word and MS Excel</w:t>
      </w:r>
    </w:p>
    <w:p w14:paraId="6266CC04" w14:textId="39D0436A" w:rsidR="00BD7DED" w:rsidRPr="00500C66" w:rsidRDefault="00326BC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Pr>
          <w:rFonts w:asciiTheme="minorHAnsi" w:hAnsiTheme="minorHAnsi" w:cstheme="minorHAnsi"/>
        </w:rPr>
        <w:t xml:space="preserve">MicroStation </w:t>
      </w:r>
      <w:proofErr w:type="spellStart"/>
      <w:r w:rsidR="00BD7DED" w:rsidRPr="00500C66">
        <w:rPr>
          <w:rFonts w:asciiTheme="minorHAnsi" w:hAnsiTheme="minorHAnsi" w:cstheme="minorHAnsi"/>
        </w:rPr>
        <w:t>OpenRoads</w:t>
      </w:r>
      <w:proofErr w:type="spellEnd"/>
      <w:r w:rsidR="00BD7DED" w:rsidRPr="00500C66">
        <w:rPr>
          <w:rFonts w:asciiTheme="minorHAnsi" w:hAnsiTheme="minorHAnsi" w:cstheme="minorHAnsi"/>
        </w:rPr>
        <w:t xml:space="preserve"> Designer CE (10.10.21.04) </w:t>
      </w:r>
    </w:p>
    <w:p w14:paraId="1CAD9151"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CADD Manual</w:t>
      </w:r>
    </w:p>
    <w:p w14:paraId="49AC9E6D"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Microsoft “Project”</w:t>
      </w:r>
    </w:p>
    <w:p w14:paraId="7E4698CE"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Consultant Services Manual Chapter 19</w:t>
      </w:r>
    </w:p>
    <w:p w14:paraId="75611589"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Procedure for Creating Right of Way Plats Manual Chapter 20</w:t>
      </w:r>
    </w:p>
    <w:p w14:paraId="28842EF8"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CADD Editing Manual Chapter 21</w:t>
      </w:r>
    </w:p>
    <w:p w14:paraId="720A9FDB"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Data Collection Codes and Procedures</w:t>
      </w:r>
    </w:p>
    <w:p w14:paraId="1CA38481"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Design Manual and Plan Preparation Guide Website</w:t>
      </w:r>
    </w:p>
    <w:p w14:paraId="481F0ABA"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NDDOT</w:t>
      </w:r>
      <w:proofErr w:type="spellEnd"/>
      <w:r w:rsidRPr="00500C66">
        <w:rPr>
          <w:rFonts w:asciiTheme="minorHAnsi" w:hAnsiTheme="minorHAnsi" w:cstheme="minorHAnsi"/>
        </w:rPr>
        <w:t xml:space="preserve"> Right of Way Manual</w:t>
      </w:r>
    </w:p>
    <w:p w14:paraId="69EB4E72" w14:textId="77777777" w:rsidR="00BD7DED" w:rsidRPr="00500C66"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Adobe Acrobat (standard or compatible)</w:t>
      </w:r>
    </w:p>
    <w:bookmarkEnd w:id="7"/>
    <w:p w14:paraId="032D5332" w14:textId="77777777" w:rsidR="00BD7DED" w:rsidRPr="00177AB4" w:rsidRDefault="00BD7DED" w:rsidP="00BD7DED">
      <w:pPr>
        <w:rPr>
          <w:rFonts w:asciiTheme="minorHAnsi" w:hAnsiTheme="minorHAnsi" w:cstheme="minorHAnsi"/>
          <w:sz w:val="24"/>
          <w:szCs w:val="24"/>
          <w:highlight w:val="yellow"/>
        </w:rPr>
      </w:pPr>
    </w:p>
    <w:p w14:paraId="7CDD483A"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heme="minorHAnsi" w:hAnsiTheme="minorHAnsi" w:cstheme="minorHAnsi"/>
          <w:b/>
          <w:sz w:val="24"/>
          <w:szCs w:val="24"/>
        </w:rPr>
      </w:pPr>
      <w:bookmarkStart w:id="8" w:name="_Hlk115875262"/>
      <w:r w:rsidRPr="00E15DB8">
        <w:rPr>
          <w:rFonts w:asciiTheme="minorHAnsi" w:hAnsiTheme="minorHAnsi" w:cstheme="minorHAnsi"/>
          <w:b/>
          <w:sz w:val="24"/>
          <w:szCs w:val="24"/>
        </w:rPr>
        <w:t>PROJECT PROGRESS REPORTS</w:t>
      </w:r>
    </w:p>
    <w:p w14:paraId="5028D993"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 xml:space="preserve">A bi-weekly progress report is required for all projects. The report must state </w:t>
      </w:r>
      <w:r>
        <w:rPr>
          <w:rFonts w:asciiTheme="minorHAnsi" w:hAnsiTheme="minorHAnsi" w:cstheme="minorHAnsi"/>
          <w:bCs/>
          <w:sz w:val="24"/>
          <w:szCs w:val="24"/>
        </w:rPr>
        <w:t xml:space="preserve">the project number, </w:t>
      </w:r>
      <w:proofErr w:type="spellStart"/>
      <w:r>
        <w:rPr>
          <w:rFonts w:asciiTheme="minorHAnsi" w:hAnsiTheme="minorHAnsi" w:cstheme="minorHAnsi"/>
          <w:bCs/>
          <w:sz w:val="24"/>
          <w:szCs w:val="24"/>
        </w:rPr>
        <w:t>PCN</w:t>
      </w:r>
      <w:proofErr w:type="spellEnd"/>
      <w:r>
        <w:rPr>
          <w:rFonts w:asciiTheme="minorHAnsi" w:hAnsiTheme="minorHAnsi" w:cstheme="minorHAnsi"/>
          <w:bCs/>
          <w:sz w:val="24"/>
          <w:szCs w:val="24"/>
        </w:rPr>
        <w:t xml:space="preserve">, </w:t>
      </w:r>
      <w:r w:rsidRPr="00E15DB8">
        <w:rPr>
          <w:rFonts w:asciiTheme="minorHAnsi" w:hAnsiTheme="minorHAnsi" w:cstheme="minorHAnsi"/>
          <w:bCs/>
          <w:sz w:val="24"/>
          <w:szCs w:val="24"/>
        </w:rPr>
        <w:t>the reporting period</w:t>
      </w:r>
      <w:r>
        <w:rPr>
          <w:rFonts w:asciiTheme="minorHAnsi" w:hAnsiTheme="minorHAnsi" w:cstheme="minorHAnsi"/>
          <w:bCs/>
          <w:sz w:val="24"/>
          <w:szCs w:val="24"/>
        </w:rPr>
        <w:t xml:space="preserve"> dates, and be numbered in sequential order. D</w:t>
      </w:r>
      <w:r w:rsidRPr="00E15DB8">
        <w:rPr>
          <w:rFonts w:asciiTheme="minorHAnsi" w:hAnsiTheme="minorHAnsi" w:cstheme="minorHAnsi"/>
          <w:bCs/>
          <w:sz w:val="24"/>
          <w:szCs w:val="24"/>
        </w:rPr>
        <w:t>etail the activities completed during th</w:t>
      </w:r>
      <w:r>
        <w:rPr>
          <w:rFonts w:asciiTheme="minorHAnsi" w:hAnsiTheme="minorHAnsi" w:cstheme="minorHAnsi"/>
          <w:bCs/>
          <w:sz w:val="24"/>
          <w:szCs w:val="24"/>
        </w:rPr>
        <w:t>e reporting</w:t>
      </w:r>
      <w:r w:rsidRPr="00E15DB8">
        <w:rPr>
          <w:rFonts w:asciiTheme="minorHAnsi" w:hAnsiTheme="minorHAnsi" w:cstheme="minorHAnsi"/>
          <w:bCs/>
          <w:sz w:val="24"/>
          <w:szCs w:val="24"/>
        </w:rPr>
        <w:t xml:space="preserve"> period</w:t>
      </w:r>
      <w:r>
        <w:rPr>
          <w:rFonts w:asciiTheme="minorHAnsi" w:hAnsiTheme="minorHAnsi" w:cstheme="minorHAnsi"/>
          <w:bCs/>
          <w:sz w:val="24"/>
          <w:szCs w:val="24"/>
        </w:rPr>
        <w:t>, d</w:t>
      </w:r>
      <w:r w:rsidRPr="00E15DB8">
        <w:rPr>
          <w:rFonts w:asciiTheme="minorHAnsi" w:hAnsiTheme="minorHAnsi" w:cstheme="minorHAnsi"/>
          <w:bCs/>
          <w:sz w:val="24"/>
          <w:szCs w:val="24"/>
        </w:rPr>
        <w:t>escribe issues encountered</w:t>
      </w:r>
      <w:r>
        <w:rPr>
          <w:rFonts w:asciiTheme="minorHAnsi" w:hAnsiTheme="minorHAnsi" w:cstheme="minorHAnsi"/>
          <w:bCs/>
          <w:sz w:val="24"/>
          <w:szCs w:val="24"/>
        </w:rPr>
        <w:t xml:space="preserve">, list any added work not contemplated in the Request </w:t>
      </w:r>
      <w:proofErr w:type="gramStart"/>
      <w:r>
        <w:rPr>
          <w:rFonts w:asciiTheme="minorHAnsi" w:hAnsiTheme="minorHAnsi" w:cstheme="minorHAnsi"/>
          <w:bCs/>
          <w:sz w:val="24"/>
          <w:szCs w:val="24"/>
        </w:rPr>
        <w:t>For</w:t>
      </w:r>
      <w:proofErr w:type="gramEnd"/>
      <w:r>
        <w:rPr>
          <w:rFonts w:asciiTheme="minorHAnsi" w:hAnsiTheme="minorHAnsi" w:cstheme="minorHAnsi"/>
          <w:bCs/>
          <w:sz w:val="24"/>
          <w:szCs w:val="24"/>
        </w:rPr>
        <w:t xml:space="preserve"> Proposal or original contract, and actions required </w:t>
      </w:r>
      <w:r>
        <w:rPr>
          <w:rFonts w:asciiTheme="minorHAnsi" w:hAnsiTheme="minorHAnsi" w:cstheme="minorHAnsi"/>
          <w:bCs/>
          <w:sz w:val="24"/>
          <w:szCs w:val="24"/>
        </w:rPr>
        <w:lastRenderedPageBreak/>
        <w:t xml:space="preserve">and/or directives given </w:t>
      </w:r>
      <w:r w:rsidRPr="00E15DB8">
        <w:rPr>
          <w:rFonts w:asciiTheme="minorHAnsi" w:hAnsiTheme="minorHAnsi" w:cstheme="minorHAnsi"/>
          <w:bCs/>
          <w:sz w:val="24"/>
          <w:szCs w:val="24"/>
        </w:rPr>
        <w:t xml:space="preserve">by the </w:t>
      </w:r>
      <w:proofErr w:type="spellStart"/>
      <w:r w:rsidRPr="00E15DB8">
        <w:rPr>
          <w:rFonts w:asciiTheme="minorHAnsi" w:hAnsiTheme="minorHAnsi" w:cstheme="minorHAnsi"/>
          <w:bCs/>
          <w:sz w:val="24"/>
          <w:szCs w:val="24"/>
        </w:rPr>
        <w:t>NDDOT</w:t>
      </w:r>
      <w:proofErr w:type="spellEnd"/>
      <w:r w:rsidRPr="00E15DB8">
        <w:rPr>
          <w:rFonts w:asciiTheme="minorHAnsi" w:hAnsiTheme="minorHAnsi" w:cstheme="minorHAnsi"/>
          <w:bCs/>
          <w:sz w:val="24"/>
          <w:szCs w:val="24"/>
        </w:rPr>
        <w:t xml:space="preserve">. </w:t>
      </w:r>
    </w:p>
    <w:p w14:paraId="4A2FBA96"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heme="minorHAnsi" w:hAnsiTheme="minorHAnsi" w:cstheme="minorHAnsi"/>
          <w:bCs/>
          <w:sz w:val="24"/>
          <w:szCs w:val="24"/>
        </w:rPr>
      </w:pPr>
    </w:p>
    <w:p w14:paraId="2415F2B2"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 xml:space="preserve">The report must contain a spreadsheet style breakdown of activities. For each </w:t>
      </w:r>
      <w:r>
        <w:rPr>
          <w:rFonts w:asciiTheme="minorHAnsi" w:hAnsiTheme="minorHAnsi" w:cstheme="minorHAnsi"/>
          <w:bCs/>
          <w:sz w:val="24"/>
          <w:szCs w:val="24"/>
        </w:rPr>
        <w:t>milestone activity and/or deliverable</w:t>
      </w:r>
      <w:r w:rsidRPr="00E15DB8">
        <w:rPr>
          <w:rFonts w:asciiTheme="minorHAnsi" w:hAnsiTheme="minorHAnsi" w:cstheme="minorHAnsi"/>
          <w:bCs/>
          <w:sz w:val="24"/>
          <w:szCs w:val="24"/>
        </w:rPr>
        <w:t xml:space="preserve"> detail the following:</w:t>
      </w:r>
    </w:p>
    <w:p w14:paraId="790C6735"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E15DB8">
        <w:rPr>
          <w:rFonts w:asciiTheme="minorHAnsi" w:hAnsiTheme="minorHAnsi" w:cstheme="minorHAnsi"/>
          <w:bCs/>
          <w:sz w:val="24"/>
          <w:szCs w:val="24"/>
        </w:rPr>
        <w:t xml:space="preserve">Project status according to the </w:t>
      </w:r>
      <w:proofErr w:type="spellStart"/>
      <w:r w:rsidRPr="00E15DB8">
        <w:rPr>
          <w:rFonts w:asciiTheme="minorHAnsi" w:hAnsiTheme="minorHAnsi" w:cstheme="minorHAnsi"/>
          <w:bCs/>
          <w:sz w:val="24"/>
          <w:szCs w:val="24"/>
        </w:rPr>
        <w:t>NDDOT</w:t>
      </w:r>
      <w:proofErr w:type="spellEnd"/>
      <w:r w:rsidRPr="00E15DB8">
        <w:rPr>
          <w:rFonts w:asciiTheme="minorHAnsi" w:hAnsiTheme="minorHAnsi" w:cstheme="minorHAnsi"/>
          <w:bCs/>
          <w:sz w:val="24"/>
          <w:szCs w:val="24"/>
        </w:rPr>
        <w:t xml:space="preserve"> Project Status Report (</w:t>
      </w:r>
      <w:proofErr w:type="spellStart"/>
      <w:r w:rsidRPr="00E15DB8">
        <w:rPr>
          <w:rFonts w:asciiTheme="minorHAnsi" w:hAnsiTheme="minorHAnsi" w:cstheme="minorHAnsi"/>
          <w:bCs/>
          <w:sz w:val="24"/>
          <w:szCs w:val="24"/>
        </w:rPr>
        <w:t>PSR</w:t>
      </w:r>
      <w:proofErr w:type="spellEnd"/>
      <w:r w:rsidRPr="00E15DB8">
        <w:rPr>
          <w:rFonts w:asciiTheme="minorHAnsi" w:hAnsiTheme="minorHAnsi" w:cstheme="minorHAnsi"/>
          <w:bCs/>
          <w:sz w:val="24"/>
          <w:szCs w:val="24"/>
        </w:rPr>
        <w:t>)</w:t>
      </w:r>
      <w:r>
        <w:rPr>
          <w:rFonts w:asciiTheme="minorHAnsi" w:hAnsiTheme="minorHAnsi" w:cstheme="minorHAnsi"/>
          <w:bCs/>
          <w:sz w:val="24"/>
          <w:szCs w:val="24"/>
        </w:rPr>
        <w:t xml:space="preserve"> reporting Section I-04.02 of the Design Manual</w:t>
      </w:r>
      <w:r w:rsidRPr="00E15DB8">
        <w:rPr>
          <w:rFonts w:asciiTheme="minorHAnsi" w:hAnsiTheme="minorHAnsi" w:cstheme="minorHAnsi"/>
          <w:bCs/>
          <w:sz w:val="24"/>
          <w:szCs w:val="24"/>
        </w:rPr>
        <w:t xml:space="preserve"> </w:t>
      </w:r>
    </w:p>
    <w:p w14:paraId="6BE06692"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E15DB8">
        <w:rPr>
          <w:rFonts w:asciiTheme="minorHAnsi" w:hAnsiTheme="minorHAnsi" w:cstheme="minorHAnsi"/>
          <w:bCs/>
          <w:sz w:val="24"/>
          <w:szCs w:val="24"/>
        </w:rPr>
        <w:t xml:space="preserve">Percent complete at the start of reporting period, end of reporting period, and </w:t>
      </w:r>
      <w:r>
        <w:rPr>
          <w:rFonts w:asciiTheme="minorHAnsi" w:hAnsiTheme="minorHAnsi" w:cstheme="minorHAnsi"/>
          <w:bCs/>
          <w:sz w:val="24"/>
          <w:szCs w:val="24"/>
        </w:rPr>
        <w:t xml:space="preserve">for </w:t>
      </w:r>
      <w:r w:rsidRPr="00E15DB8">
        <w:rPr>
          <w:rFonts w:asciiTheme="minorHAnsi" w:hAnsiTheme="minorHAnsi" w:cstheme="minorHAnsi"/>
          <w:bCs/>
          <w:sz w:val="24"/>
          <w:szCs w:val="24"/>
        </w:rPr>
        <w:t>the next reporting period</w:t>
      </w:r>
    </w:p>
    <w:p w14:paraId="1ACBD4DF"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Projected start date</w:t>
      </w:r>
    </w:p>
    <w:p w14:paraId="18B21CCC"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roofErr w:type="spellStart"/>
      <w:r w:rsidRPr="00E15DB8">
        <w:rPr>
          <w:rFonts w:asciiTheme="minorHAnsi" w:hAnsiTheme="minorHAnsi" w:cstheme="minorHAnsi"/>
          <w:bCs/>
          <w:sz w:val="24"/>
          <w:szCs w:val="24"/>
        </w:rPr>
        <w:t>NDDOT</w:t>
      </w:r>
      <w:proofErr w:type="spellEnd"/>
      <w:r w:rsidRPr="00E15DB8">
        <w:rPr>
          <w:rFonts w:asciiTheme="minorHAnsi" w:hAnsiTheme="minorHAnsi" w:cstheme="minorHAnsi"/>
          <w:bCs/>
          <w:sz w:val="24"/>
          <w:szCs w:val="24"/>
        </w:rPr>
        <w:t xml:space="preserve"> milestone date</w:t>
      </w:r>
    </w:p>
    <w:p w14:paraId="040770EA"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 xml:space="preserve">Adjusted milestone date (if </w:t>
      </w:r>
      <w:r>
        <w:rPr>
          <w:rFonts w:asciiTheme="minorHAnsi" w:hAnsiTheme="minorHAnsi" w:cstheme="minorHAnsi"/>
          <w:bCs/>
          <w:sz w:val="24"/>
          <w:szCs w:val="24"/>
        </w:rPr>
        <w:t>applicable</w:t>
      </w:r>
      <w:r w:rsidRPr="00E15DB8">
        <w:rPr>
          <w:rFonts w:asciiTheme="minorHAnsi" w:hAnsiTheme="minorHAnsi" w:cstheme="minorHAnsi"/>
          <w:bCs/>
          <w:sz w:val="24"/>
          <w:szCs w:val="24"/>
        </w:rPr>
        <w:t>)</w:t>
      </w:r>
    </w:p>
    <w:p w14:paraId="2C837A54"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Actual completion date</w:t>
      </w:r>
    </w:p>
    <w:p w14:paraId="4AF8C0A2"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 xml:space="preserve">Explanation of delays for the given </w:t>
      </w:r>
      <w:r>
        <w:rPr>
          <w:rFonts w:asciiTheme="minorHAnsi" w:hAnsiTheme="minorHAnsi" w:cstheme="minorHAnsi"/>
          <w:bCs/>
          <w:sz w:val="24"/>
          <w:szCs w:val="24"/>
        </w:rPr>
        <w:t>activity</w:t>
      </w:r>
    </w:p>
    <w:p w14:paraId="4402D1B4" w14:textId="77777777" w:rsidR="00BD7DED" w:rsidRPr="00E15DB8"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Pr>
          <w:rFonts w:asciiTheme="minorHAnsi" w:hAnsiTheme="minorHAnsi" w:cstheme="minorHAnsi"/>
          <w:bCs/>
          <w:sz w:val="24"/>
          <w:szCs w:val="24"/>
        </w:rPr>
        <w:t>P</w:t>
      </w:r>
      <w:r w:rsidRPr="00E15DB8">
        <w:rPr>
          <w:rFonts w:asciiTheme="minorHAnsi" w:hAnsiTheme="minorHAnsi" w:cstheme="minorHAnsi"/>
          <w:bCs/>
          <w:sz w:val="24"/>
          <w:szCs w:val="24"/>
        </w:rPr>
        <w:t>lan to c</w:t>
      </w:r>
      <w:r>
        <w:rPr>
          <w:rFonts w:asciiTheme="minorHAnsi" w:hAnsiTheme="minorHAnsi" w:cstheme="minorHAnsi"/>
          <w:bCs/>
          <w:sz w:val="24"/>
          <w:szCs w:val="24"/>
        </w:rPr>
        <w:t>orrect</w:t>
      </w:r>
      <w:r w:rsidRPr="00E15DB8">
        <w:rPr>
          <w:rFonts w:asciiTheme="minorHAnsi" w:hAnsiTheme="minorHAnsi" w:cstheme="minorHAnsi"/>
          <w:bCs/>
          <w:sz w:val="24"/>
          <w:szCs w:val="24"/>
        </w:rPr>
        <w:t xml:space="preserve"> issues</w:t>
      </w:r>
      <w:r>
        <w:rPr>
          <w:rFonts w:asciiTheme="minorHAnsi" w:hAnsiTheme="minorHAnsi" w:cstheme="minorHAnsi"/>
          <w:bCs/>
          <w:sz w:val="24"/>
          <w:szCs w:val="24"/>
        </w:rPr>
        <w:t xml:space="preserve"> and</w:t>
      </w:r>
      <w:r w:rsidRPr="00E15DB8">
        <w:rPr>
          <w:rFonts w:asciiTheme="minorHAnsi" w:hAnsiTheme="minorHAnsi" w:cstheme="minorHAnsi"/>
          <w:bCs/>
          <w:sz w:val="24"/>
          <w:szCs w:val="24"/>
        </w:rPr>
        <w:t xml:space="preserve"> get</w:t>
      </w:r>
      <w:r>
        <w:rPr>
          <w:rFonts w:asciiTheme="minorHAnsi" w:hAnsiTheme="minorHAnsi" w:cstheme="minorHAnsi"/>
          <w:bCs/>
          <w:sz w:val="24"/>
          <w:szCs w:val="24"/>
        </w:rPr>
        <w:t xml:space="preserve"> activity</w:t>
      </w:r>
      <w:r w:rsidRPr="00E15DB8">
        <w:rPr>
          <w:rFonts w:asciiTheme="minorHAnsi" w:hAnsiTheme="minorHAnsi" w:cstheme="minorHAnsi"/>
          <w:bCs/>
          <w:sz w:val="24"/>
          <w:szCs w:val="24"/>
        </w:rPr>
        <w:t xml:space="preserve"> back on track</w:t>
      </w:r>
    </w:p>
    <w:p w14:paraId="3B33D1D7"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4E05EAB7" w14:textId="77777777" w:rsidR="00BD7DED" w:rsidRPr="00E15DB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E15DB8">
        <w:rPr>
          <w:rFonts w:asciiTheme="minorHAnsi" w:hAnsiTheme="minorHAnsi" w:cstheme="minorHAnsi"/>
          <w:bCs/>
          <w:sz w:val="24"/>
          <w:szCs w:val="24"/>
        </w:rPr>
        <w:t xml:space="preserve">A </w:t>
      </w:r>
      <w:r>
        <w:rPr>
          <w:rFonts w:asciiTheme="minorHAnsi" w:hAnsiTheme="minorHAnsi" w:cstheme="minorHAnsi"/>
          <w:bCs/>
          <w:sz w:val="24"/>
          <w:szCs w:val="24"/>
        </w:rPr>
        <w:t>P</w:t>
      </w:r>
      <w:r w:rsidRPr="00E15DB8">
        <w:rPr>
          <w:rFonts w:asciiTheme="minorHAnsi" w:hAnsiTheme="minorHAnsi" w:cstheme="minorHAnsi"/>
          <w:bCs/>
          <w:sz w:val="24"/>
          <w:szCs w:val="24"/>
        </w:rPr>
        <w:t xml:space="preserve">rogress </w:t>
      </w:r>
      <w:r>
        <w:rPr>
          <w:rFonts w:asciiTheme="minorHAnsi" w:hAnsiTheme="minorHAnsi" w:cstheme="minorHAnsi"/>
          <w:bCs/>
          <w:sz w:val="24"/>
          <w:szCs w:val="24"/>
        </w:rPr>
        <w:t>R</w:t>
      </w:r>
      <w:r w:rsidRPr="00E15DB8">
        <w:rPr>
          <w:rFonts w:asciiTheme="minorHAnsi" w:hAnsiTheme="minorHAnsi" w:cstheme="minorHAnsi"/>
          <w:bCs/>
          <w:sz w:val="24"/>
          <w:szCs w:val="24"/>
        </w:rPr>
        <w:t>eport</w:t>
      </w:r>
      <w:r>
        <w:rPr>
          <w:rFonts w:asciiTheme="minorHAnsi" w:hAnsiTheme="minorHAnsi" w:cstheme="minorHAnsi"/>
          <w:bCs/>
          <w:sz w:val="24"/>
          <w:szCs w:val="24"/>
        </w:rPr>
        <w:t xml:space="preserve"> spreadsheet</w:t>
      </w:r>
      <w:r w:rsidRPr="00E15DB8">
        <w:rPr>
          <w:rFonts w:asciiTheme="minorHAnsi" w:hAnsiTheme="minorHAnsi" w:cstheme="minorHAnsi"/>
          <w:bCs/>
          <w:sz w:val="24"/>
          <w:szCs w:val="24"/>
        </w:rPr>
        <w:t xml:space="preserve"> </w:t>
      </w:r>
      <w:r>
        <w:rPr>
          <w:rFonts w:asciiTheme="minorHAnsi" w:hAnsiTheme="minorHAnsi" w:cstheme="minorHAnsi"/>
          <w:bCs/>
          <w:sz w:val="24"/>
          <w:szCs w:val="24"/>
        </w:rPr>
        <w:t>example</w:t>
      </w:r>
      <w:r w:rsidRPr="00E15DB8">
        <w:rPr>
          <w:rFonts w:asciiTheme="minorHAnsi" w:hAnsiTheme="minorHAnsi" w:cstheme="minorHAnsi"/>
          <w:bCs/>
          <w:sz w:val="24"/>
          <w:szCs w:val="24"/>
        </w:rPr>
        <w:t xml:space="preserve"> </w:t>
      </w:r>
      <w:r>
        <w:rPr>
          <w:rFonts w:asciiTheme="minorHAnsi" w:hAnsiTheme="minorHAnsi" w:cstheme="minorHAnsi"/>
          <w:bCs/>
          <w:sz w:val="24"/>
          <w:szCs w:val="24"/>
        </w:rPr>
        <w:t xml:space="preserve">is attached to this Request </w:t>
      </w:r>
      <w:proofErr w:type="gramStart"/>
      <w:r>
        <w:rPr>
          <w:rFonts w:asciiTheme="minorHAnsi" w:hAnsiTheme="minorHAnsi" w:cstheme="minorHAnsi"/>
          <w:bCs/>
          <w:sz w:val="24"/>
          <w:szCs w:val="24"/>
        </w:rPr>
        <w:t>For</w:t>
      </w:r>
      <w:proofErr w:type="gramEnd"/>
      <w:r>
        <w:rPr>
          <w:rFonts w:asciiTheme="minorHAnsi" w:hAnsiTheme="minorHAnsi" w:cstheme="minorHAnsi"/>
          <w:bCs/>
          <w:sz w:val="24"/>
          <w:szCs w:val="24"/>
        </w:rPr>
        <w:t xml:space="preserve"> Proposal</w:t>
      </w:r>
      <w:r w:rsidRPr="00E15DB8">
        <w:rPr>
          <w:rFonts w:asciiTheme="minorHAnsi" w:hAnsiTheme="minorHAnsi" w:cstheme="minorHAnsi"/>
          <w:bCs/>
          <w:sz w:val="24"/>
          <w:szCs w:val="24"/>
        </w:rPr>
        <w:t xml:space="preserve">. </w:t>
      </w:r>
    </w:p>
    <w:bookmarkEnd w:id="8"/>
    <w:p w14:paraId="540A3E81" w14:textId="77777777" w:rsidR="00BD7DED" w:rsidRPr="008E6920"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z w:val="24"/>
          <w:szCs w:val="24"/>
          <w:highlight w:val="yellow"/>
        </w:rPr>
      </w:pPr>
    </w:p>
    <w:p w14:paraId="280CB468" w14:textId="77777777" w:rsidR="00BD7DED" w:rsidRPr="00787E2D" w:rsidRDefault="00BD7DED" w:rsidP="00BD7DED">
      <w:pPr>
        <w:rPr>
          <w:rFonts w:asciiTheme="minorHAnsi" w:hAnsiTheme="minorHAnsi" w:cstheme="minorHAnsi"/>
          <w:b/>
          <w:bCs/>
          <w:color w:val="010202"/>
          <w:sz w:val="24"/>
          <w:szCs w:val="24"/>
        </w:rPr>
      </w:pPr>
      <w:bookmarkStart w:id="9" w:name="_Hlk115875304"/>
      <w:r w:rsidRPr="00787E2D">
        <w:rPr>
          <w:rFonts w:asciiTheme="minorHAnsi" w:hAnsiTheme="minorHAnsi" w:cstheme="minorHAnsi"/>
          <w:b/>
          <w:bCs/>
          <w:color w:val="010202"/>
          <w:sz w:val="24"/>
          <w:szCs w:val="24"/>
        </w:rPr>
        <w:t>PROPOSED SUBCONSULTANT REQUEST</w:t>
      </w:r>
    </w:p>
    <w:p w14:paraId="0A71AF95" w14:textId="77777777" w:rsidR="00BD7DED" w:rsidRPr="00787E2D" w:rsidRDefault="00BD7DED" w:rsidP="00BD7DED">
      <w:pPr>
        <w:rPr>
          <w:rFonts w:asciiTheme="minorHAnsi" w:hAnsiTheme="minorHAnsi" w:cstheme="minorHAnsi"/>
          <w:color w:val="010202"/>
          <w:sz w:val="24"/>
          <w:szCs w:val="24"/>
        </w:rPr>
      </w:pPr>
      <w:r w:rsidRPr="00787E2D">
        <w:rPr>
          <w:rFonts w:asciiTheme="minorHAnsi" w:hAnsiTheme="minorHAnsi" w:cstheme="minorHAnsi"/>
          <w:color w:val="010202"/>
          <w:sz w:val="24"/>
          <w:szCs w:val="24"/>
        </w:rPr>
        <w:t xml:space="preserve">Subconsultants that have been contacted and agree to be listed on the Prime Consultants Project Proposal for work with </w:t>
      </w:r>
      <w:r>
        <w:rPr>
          <w:rFonts w:asciiTheme="minorHAnsi" w:hAnsiTheme="minorHAnsi" w:cstheme="minorHAnsi"/>
          <w:color w:val="010202"/>
          <w:sz w:val="24"/>
          <w:szCs w:val="24"/>
        </w:rPr>
        <w:t xml:space="preserve">the </w:t>
      </w:r>
      <w:proofErr w:type="spellStart"/>
      <w:r w:rsidRPr="00787E2D">
        <w:rPr>
          <w:rFonts w:asciiTheme="minorHAnsi" w:hAnsiTheme="minorHAnsi" w:cstheme="minorHAnsi"/>
          <w:color w:val="010202"/>
          <w:sz w:val="24"/>
          <w:szCs w:val="24"/>
        </w:rPr>
        <w:t>NDDOT</w:t>
      </w:r>
      <w:proofErr w:type="spellEnd"/>
      <w:r w:rsidRPr="00787E2D">
        <w:rPr>
          <w:rFonts w:asciiTheme="minorHAnsi" w:hAnsiTheme="minorHAnsi" w:cstheme="minorHAnsi"/>
          <w:color w:val="010202"/>
          <w:sz w:val="24"/>
          <w:szCs w:val="24"/>
        </w:rPr>
        <w:t xml:space="preserve"> must submit original form and one copy to be attached to the Prime Consultants Proposal. This form is used for informational purposes only. See </w:t>
      </w:r>
      <w:r>
        <w:rPr>
          <w:rFonts w:asciiTheme="minorHAnsi" w:hAnsiTheme="minorHAnsi" w:cstheme="minorHAnsi"/>
          <w:color w:val="010202"/>
          <w:sz w:val="24"/>
          <w:szCs w:val="24"/>
        </w:rPr>
        <w:t xml:space="preserve">the </w:t>
      </w:r>
      <w:proofErr w:type="spellStart"/>
      <w:r w:rsidRPr="00787E2D">
        <w:rPr>
          <w:rFonts w:asciiTheme="minorHAnsi" w:hAnsiTheme="minorHAnsi" w:cstheme="minorHAnsi"/>
          <w:color w:val="010202"/>
          <w:sz w:val="24"/>
          <w:szCs w:val="24"/>
        </w:rPr>
        <w:t>NDDOT</w:t>
      </w:r>
      <w:proofErr w:type="spellEnd"/>
      <w:r w:rsidRPr="00787E2D">
        <w:rPr>
          <w:rFonts w:asciiTheme="minorHAnsi" w:hAnsiTheme="minorHAnsi" w:cstheme="minorHAnsi"/>
          <w:color w:val="010202"/>
          <w:sz w:val="24"/>
          <w:szCs w:val="24"/>
        </w:rPr>
        <w:t xml:space="preserve"> website for form </w:t>
      </w:r>
      <w:proofErr w:type="spellStart"/>
      <w:r w:rsidRPr="00787E2D">
        <w:rPr>
          <w:rFonts w:asciiTheme="minorHAnsi" w:hAnsiTheme="minorHAnsi" w:cstheme="minorHAnsi"/>
          <w:color w:val="010202"/>
          <w:sz w:val="24"/>
          <w:szCs w:val="24"/>
        </w:rPr>
        <w:t>SFN</w:t>
      </w:r>
      <w:proofErr w:type="spellEnd"/>
      <w:r w:rsidRPr="00787E2D">
        <w:rPr>
          <w:rFonts w:asciiTheme="minorHAnsi" w:hAnsiTheme="minorHAnsi" w:cstheme="minorHAnsi"/>
          <w:color w:val="010202"/>
          <w:sz w:val="24"/>
          <w:szCs w:val="24"/>
        </w:rPr>
        <w:t xml:space="preserve"> 60232.  </w:t>
      </w:r>
      <w:hyperlink r:id="rId12" w:history="1">
        <w:r w:rsidRPr="00787E2D">
          <w:rPr>
            <w:rStyle w:val="Hyperlink"/>
            <w:rFonts w:asciiTheme="minorHAnsi" w:hAnsiTheme="minorHAnsi" w:cstheme="minorHAnsi"/>
            <w:sz w:val="24"/>
            <w:szCs w:val="24"/>
          </w:rPr>
          <w:t>http://www.dot.nd.gov/dotnet/forms/forms.aspx</w:t>
        </w:r>
      </w:hyperlink>
      <w:r w:rsidRPr="00787E2D">
        <w:rPr>
          <w:rFonts w:asciiTheme="minorHAnsi" w:hAnsiTheme="minorHAnsi" w:cstheme="minorHAnsi"/>
          <w:color w:val="010202"/>
          <w:sz w:val="24"/>
          <w:szCs w:val="24"/>
        </w:rPr>
        <w:t xml:space="preserve"> </w:t>
      </w:r>
    </w:p>
    <w:p w14:paraId="4669AAA4" w14:textId="77777777" w:rsidR="00BD7DED" w:rsidRPr="00177AB4" w:rsidRDefault="00BD7DED" w:rsidP="00BD7DED">
      <w:pPr>
        <w:rPr>
          <w:rFonts w:asciiTheme="minorHAnsi" w:hAnsiTheme="minorHAnsi" w:cstheme="minorHAnsi"/>
          <w:b/>
          <w:bCs/>
          <w:sz w:val="24"/>
          <w:szCs w:val="24"/>
          <w:highlight w:val="yellow"/>
        </w:rPr>
      </w:pPr>
    </w:p>
    <w:p w14:paraId="5EC4224E" w14:textId="77777777" w:rsidR="00BD7DED" w:rsidRPr="00F73658" w:rsidRDefault="00BD7DED" w:rsidP="00BD7DED">
      <w:pPr>
        <w:rPr>
          <w:rFonts w:asciiTheme="minorHAnsi" w:hAnsiTheme="minorHAnsi" w:cstheme="minorHAnsi"/>
          <w:b/>
          <w:bCs/>
          <w:sz w:val="24"/>
          <w:szCs w:val="24"/>
        </w:rPr>
      </w:pPr>
      <w:r w:rsidRPr="00F73658">
        <w:rPr>
          <w:rFonts w:asciiTheme="minorHAnsi" w:hAnsiTheme="minorHAnsi" w:cstheme="minorHAnsi"/>
          <w:b/>
          <w:bCs/>
          <w:sz w:val="24"/>
          <w:szCs w:val="24"/>
        </w:rPr>
        <w:t>PRIME CONSULTANT REQUEST TO SUBLET</w:t>
      </w:r>
    </w:p>
    <w:p w14:paraId="2564E42D" w14:textId="77777777" w:rsidR="00BD7DED" w:rsidRPr="00F73658"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4"/>
          <w:szCs w:val="24"/>
        </w:rPr>
      </w:pPr>
      <w:r w:rsidRPr="00F73658">
        <w:rPr>
          <w:rFonts w:asciiTheme="minorHAnsi" w:hAnsiTheme="minorHAnsi" w:cstheme="minorHAnsi"/>
          <w:color w:val="2D2E2E"/>
          <w:sz w:val="24"/>
          <w:szCs w:val="24"/>
        </w:rPr>
        <w:t>The successful consultant will be required to include the attached ‘Prime Consultant Request to Sublet’ form for each subconsultant listed on the contract prior to execution of the</w:t>
      </w:r>
      <w:r>
        <w:rPr>
          <w:rFonts w:asciiTheme="minorHAnsi" w:hAnsiTheme="minorHAnsi" w:cstheme="minorHAnsi"/>
          <w:color w:val="2D2E2E"/>
          <w:sz w:val="24"/>
          <w:szCs w:val="24"/>
        </w:rPr>
        <w:t xml:space="preserve"> </w:t>
      </w:r>
      <w:r w:rsidRPr="00F73658">
        <w:rPr>
          <w:rFonts w:asciiTheme="minorHAnsi" w:hAnsiTheme="minorHAnsi" w:cstheme="minorHAnsi"/>
          <w:color w:val="2D2E2E"/>
          <w:sz w:val="24"/>
          <w:szCs w:val="24"/>
        </w:rPr>
        <w:t xml:space="preserve">contract. The form assures that the contract between the Prime consultant and all subconsultants </w:t>
      </w:r>
      <w:r w:rsidRPr="00F73658">
        <w:rPr>
          <w:rFonts w:asciiTheme="minorHAnsi" w:hAnsiTheme="minorHAnsi" w:cstheme="minorHAnsi"/>
          <w:color w:val="434444"/>
          <w:sz w:val="24"/>
          <w:szCs w:val="24"/>
        </w:rPr>
        <w:t>conta</w:t>
      </w:r>
      <w:r w:rsidRPr="00F73658">
        <w:rPr>
          <w:rFonts w:asciiTheme="minorHAnsi" w:hAnsiTheme="minorHAnsi" w:cstheme="minorHAnsi"/>
          <w:color w:val="151616"/>
          <w:sz w:val="24"/>
          <w:szCs w:val="24"/>
        </w:rPr>
        <w:t xml:space="preserve">ins </w:t>
      </w:r>
      <w:r w:rsidRPr="00F73658">
        <w:rPr>
          <w:rFonts w:asciiTheme="minorHAnsi" w:hAnsiTheme="minorHAnsi" w:cstheme="minorHAnsi"/>
          <w:color w:val="2D2E2E"/>
          <w:sz w:val="24"/>
          <w:szCs w:val="24"/>
        </w:rPr>
        <w:t xml:space="preserve">all the pertinent provisions </w:t>
      </w:r>
      <w:r w:rsidRPr="00F73658">
        <w:rPr>
          <w:rFonts w:asciiTheme="minorHAnsi" w:hAnsiTheme="minorHAnsi" w:cstheme="minorHAnsi"/>
          <w:color w:val="434444"/>
          <w:sz w:val="24"/>
          <w:szCs w:val="24"/>
        </w:rPr>
        <w:t xml:space="preserve">and </w:t>
      </w:r>
      <w:r w:rsidRPr="00F73658">
        <w:rPr>
          <w:rFonts w:asciiTheme="minorHAnsi" w:hAnsiTheme="minorHAnsi" w:cstheme="minorHAnsi"/>
          <w:color w:val="2D2E2E"/>
          <w:sz w:val="24"/>
          <w:szCs w:val="24"/>
        </w:rPr>
        <w:t xml:space="preserve">requirements </w:t>
      </w:r>
      <w:r w:rsidRPr="00F73658">
        <w:rPr>
          <w:rFonts w:asciiTheme="minorHAnsi" w:hAnsiTheme="minorHAnsi" w:cstheme="minorHAnsi"/>
          <w:color w:val="434444"/>
          <w:sz w:val="24"/>
          <w:szCs w:val="24"/>
        </w:rPr>
        <w:t xml:space="preserve">of </w:t>
      </w:r>
      <w:r w:rsidRPr="00F73658">
        <w:rPr>
          <w:rFonts w:asciiTheme="minorHAnsi" w:hAnsiTheme="minorHAnsi" w:cstheme="minorHAnsi"/>
          <w:color w:val="2D2E2E"/>
          <w:sz w:val="24"/>
          <w:szCs w:val="24"/>
        </w:rPr>
        <w:t xml:space="preserve">the prime </w:t>
      </w:r>
      <w:r w:rsidRPr="00F73658">
        <w:rPr>
          <w:rFonts w:asciiTheme="minorHAnsi" w:hAnsiTheme="minorHAnsi" w:cstheme="minorHAnsi"/>
          <w:color w:val="434444"/>
          <w:sz w:val="24"/>
          <w:szCs w:val="24"/>
        </w:rPr>
        <w:t>contract w</w:t>
      </w:r>
      <w:r w:rsidRPr="00F73658">
        <w:rPr>
          <w:rFonts w:asciiTheme="minorHAnsi" w:hAnsiTheme="minorHAnsi" w:cstheme="minorHAnsi"/>
          <w:color w:val="151616"/>
          <w:sz w:val="24"/>
          <w:szCs w:val="24"/>
        </w:rPr>
        <w:t xml:space="preserve">ith </w:t>
      </w:r>
      <w:r w:rsidRPr="00F73658">
        <w:rPr>
          <w:rFonts w:asciiTheme="minorHAnsi" w:hAnsiTheme="minorHAnsi" w:cstheme="minorHAnsi"/>
          <w:color w:val="2D2E2E"/>
          <w:sz w:val="24"/>
          <w:szCs w:val="24"/>
        </w:rPr>
        <w:t xml:space="preserve">the </w:t>
      </w:r>
      <w:proofErr w:type="spellStart"/>
      <w:r w:rsidRPr="00F73658">
        <w:rPr>
          <w:rFonts w:asciiTheme="minorHAnsi" w:hAnsiTheme="minorHAnsi" w:cstheme="minorHAnsi"/>
          <w:color w:val="2D2E2E"/>
          <w:sz w:val="24"/>
          <w:szCs w:val="24"/>
        </w:rPr>
        <w:t>NDDOT</w:t>
      </w:r>
      <w:proofErr w:type="spellEnd"/>
      <w:r w:rsidRPr="00F73658">
        <w:rPr>
          <w:rFonts w:asciiTheme="minorHAnsi" w:hAnsiTheme="minorHAnsi" w:cstheme="minorHAnsi"/>
          <w:color w:val="6F6F6F"/>
          <w:sz w:val="24"/>
          <w:szCs w:val="24"/>
        </w:rPr>
        <w:t xml:space="preserve">. </w:t>
      </w:r>
      <w:r w:rsidRPr="00F73658">
        <w:rPr>
          <w:rFonts w:asciiTheme="minorHAnsi" w:hAnsiTheme="minorHAnsi" w:cstheme="minorHAnsi"/>
          <w:color w:val="010202"/>
          <w:sz w:val="24"/>
          <w:szCs w:val="24"/>
        </w:rPr>
        <w:t xml:space="preserve">See </w:t>
      </w:r>
      <w:proofErr w:type="spellStart"/>
      <w:r w:rsidRPr="00F73658">
        <w:rPr>
          <w:rFonts w:asciiTheme="minorHAnsi" w:hAnsiTheme="minorHAnsi" w:cstheme="minorHAnsi"/>
          <w:color w:val="010202"/>
          <w:sz w:val="24"/>
          <w:szCs w:val="24"/>
        </w:rPr>
        <w:t>NDDOT</w:t>
      </w:r>
      <w:proofErr w:type="spellEnd"/>
      <w:r w:rsidRPr="00F73658">
        <w:rPr>
          <w:rFonts w:asciiTheme="minorHAnsi" w:hAnsiTheme="minorHAnsi" w:cstheme="minorHAnsi"/>
          <w:color w:val="010202"/>
          <w:sz w:val="24"/>
          <w:szCs w:val="24"/>
        </w:rPr>
        <w:t xml:space="preserve"> web site for form </w:t>
      </w:r>
      <w:proofErr w:type="spellStart"/>
      <w:r w:rsidRPr="00F73658">
        <w:rPr>
          <w:rFonts w:asciiTheme="minorHAnsi" w:hAnsiTheme="minorHAnsi" w:cstheme="minorHAnsi"/>
          <w:color w:val="010202"/>
          <w:sz w:val="24"/>
          <w:szCs w:val="24"/>
        </w:rPr>
        <w:t>SFN</w:t>
      </w:r>
      <w:proofErr w:type="spellEnd"/>
      <w:r w:rsidRPr="00F73658">
        <w:rPr>
          <w:rFonts w:asciiTheme="minorHAnsi" w:hAnsiTheme="minorHAnsi" w:cstheme="minorHAnsi"/>
          <w:color w:val="010202"/>
          <w:sz w:val="24"/>
          <w:szCs w:val="24"/>
        </w:rPr>
        <w:t xml:space="preserve"> 60233.  If the Prime consultant has a DBE as a subconsultant then they will also be required to submit </w:t>
      </w:r>
      <w:proofErr w:type="spellStart"/>
      <w:r w:rsidRPr="00F73658">
        <w:rPr>
          <w:rFonts w:asciiTheme="minorHAnsi" w:hAnsiTheme="minorHAnsi" w:cstheme="minorHAnsi"/>
          <w:color w:val="010202"/>
          <w:sz w:val="24"/>
          <w:szCs w:val="24"/>
        </w:rPr>
        <w:t>SFN</w:t>
      </w:r>
      <w:proofErr w:type="spellEnd"/>
      <w:r w:rsidRPr="00F73658">
        <w:rPr>
          <w:rFonts w:asciiTheme="minorHAnsi" w:hAnsiTheme="minorHAnsi" w:cstheme="minorHAnsi"/>
          <w:color w:val="010202"/>
          <w:sz w:val="24"/>
          <w:szCs w:val="24"/>
        </w:rPr>
        <w:t xml:space="preserve"> 61412-DBE Consultant-Commercially Useful Function (</w:t>
      </w:r>
      <w:proofErr w:type="spellStart"/>
      <w:r w:rsidRPr="00F73658">
        <w:rPr>
          <w:rFonts w:asciiTheme="minorHAnsi" w:hAnsiTheme="minorHAnsi" w:cstheme="minorHAnsi"/>
          <w:color w:val="010202"/>
          <w:sz w:val="24"/>
          <w:szCs w:val="24"/>
        </w:rPr>
        <w:t>CUF</w:t>
      </w:r>
      <w:proofErr w:type="spellEnd"/>
      <w:r w:rsidRPr="00F73658">
        <w:rPr>
          <w:rFonts w:asciiTheme="minorHAnsi" w:hAnsiTheme="minorHAnsi" w:cstheme="minorHAnsi"/>
          <w:color w:val="010202"/>
          <w:sz w:val="24"/>
          <w:szCs w:val="24"/>
        </w:rPr>
        <w:t>)</w:t>
      </w:r>
      <w:r>
        <w:rPr>
          <w:rFonts w:asciiTheme="minorHAnsi" w:hAnsiTheme="minorHAnsi" w:cstheme="minorHAnsi"/>
          <w:color w:val="010202"/>
          <w:sz w:val="24"/>
          <w:szCs w:val="24"/>
        </w:rPr>
        <w:t>.</w:t>
      </w:r>
      <w:r w:rsidRPr="00F73658">
        <w:rPr>
          <w:rFonts w:asciiTheme="minorHAnsi" w:hAnsiTheme="minorHAnsi" w:cstheme="minorHAnsi"/>
          <w:color w:val="010202"/>
          <w:sz w:val="24"/>
          <w:szCs w:val="24"/>
        </w:rPr>
        <w:t xml:space="preserve"> </w:t>
      </w:r>
      <w:hyperlink r:id="rId13" w:history="1">
        <w:r w:rsidRPr="00F73658">
          <w:rPr>
            <w:rStyle w:val="Hyperlink"/>
            <w:rFonts w:asciiTheme="minorHAnsi" w:hAnsiTheme="minorHAnsi" w:cstheme="minorHAnsi"/>
            <w:sz w:val="24"/>
            <w:szCs w:val="24"/>
          </w:rPr>
          <w:t>https://www.dot.nd.gov/forms/sfn61412.pdf</w:t>
        </w:r>
      </w:hyperlink>
    </w:p>
    <w:bookmarkEnd w:id="9"/>
    <w:p w14:paraId="2A926405" w14:textId="77777777" w:rsidR="00BD7DED" w:rsidRPr="00F73658"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D13ED35" w14:textId="77777777" w:rsidR="00BD7DED" w:rsidRPr="00F73658"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eastAsia="Calibri" w:hAnsiTheme="minorHAnsi" w:cstheme="minorHAnsi"/>
          <w:b/>
          <w:bCs/>
          <w:sz w:val="24"/>
          <w:szCs w:val="24"/>
        </w:rPr>
      </w:pPr>
      <w:bookmarkStart w:id="10" w:name="_Hlk115875327"/>
      <w:r w:rsidRPr="00F73658">
        <w:rPr>
          <w:rFonts w:asciiTheme="minorHAnsi" w:eastAsia="Calibri" w:hAnsiTheme="minorHAnsi" w:cstheme="minorHAnsi"/>
          <w:b/>
          <w:bCs/>
          <w:sz w:val="24"/>
          <w:szCs w:val="24"/>
        </w:rPr>
        <w:t>CIVIL RIGHTS  </w:t>
      </w:r>
    </w:p>
    <w:p w14:paraId="107FD87B" w14:textId="77777777" w:rsidR="00BD7DED" w:rsidRPr="00F73658" w:rsidRDefault="00BD7DED" w:rsidP="00BD7DED">
      <w:pPr>
        <w:widowControl/>
        <w:autoSpaceDE/>
        <w:adjustRightInd/>
        <w:ind w:right="720"/>
        <w:rPr>
          <w:rFonts w:asciiTheme="minorHAnsi" w:eastAsia="Calibri" w:hAnsiTheme="minorHAnsi" w:cstheme="minorHAnsi"/>
          <w:sz w:val="24"/>
          <w:szCs w:val="24"/>
        </w:rPr>
      </w:pPr>
      <w:r w:rsidRPr="00F73658">
        <w:rPr>
          <w:rFonts w:asciiTheme="minorHAnsi" w:eastAsia="Calibri" w:hAnsiTheme="minorHAnsi" w:cstheme="minorHAnsi"/>
          <w:sz w:val="24"/>
          <w:szCs w:val="24"/>
        </w:rPr>
        <w:t>The North Dakota Department of Transportation</w:t>
      </w:r>
      <w:r w:rsidRPr="00F73658">
        <w:rPr>
          <w:rFonts w:asciiTheme="minorHAnsi" w:eastAsia="Calibri" w:hAnsiTheme="minorHAnsi" w:cstheme="minorHAnsi"/>
          <w:spacing w:val="51"/>
          <w:sz w:val="24"/>
          <w:szCs w:val="24"/>
        </w:rPr>
        <w:t>,</w:t>
      </w:r>
      <w:r w:rsidRPr="00F73658">
        <w:rPr>
          <w:rFonts w:asciiTheme="minorHAnsi" w:eastAsia="Calibri" w:hAnsiTheme="minorHAnsi" w:cstheme="minorHAnsi"/>
          <w:sz w:val="24"/>
          <w:szCs w:val="24"/>
        </w:rPr>
        <w:t xml:space="preserve"> in</w:t>
      </w:r>
      <w:r w:rsidRPr="00F73658">
        <w:rPr>
          <w:rFonts w:asciiTheme="minorHAnsi" w:eastAsia="Calibri" w:hAnsiTheme="minorHAnsi" w:cstheme="minorHAnsi"/>
          <w:spacing w:val="11"/>
          <w:sz w:val="24"/>
          <w:szCs w:val="24"/>
        </w:rPr>
        <w:t xml:space="preserve"> </w:t>
      </w:r>
      <w:r w:rsidRPr="00F73658">
        <w:rPr>
          <w:rFonts w:asciiTheme="minorHAnsi" w:eastAsia="Calibri" w:hAnsiTheme="minorHAnsi" w:cstheme="minorHAnsi"/>
          <w:sz w:val="24"/>
          <w:szCs w:val="24"/>
        </w:rPr>
        <w:t>accordance  with</w:t>
      </w:r>
      <w:r w:rsidRPr="00F73658">
        <w:rPr>
          <w:rFonts w:asciiTheme="minorHAnsi" w:eastAsia="Calibri" w:hAnsiTheme="minorHAnsi" w:cstheme="minorHAnsi"/>
          <w:spacing w:val="16"/>
          <w:sz w:val="24"/>
          <w:szCs w:val="24"/>
        </w:rPr>
        <w:t xml:space="preserve"> </w:t>
      </w:r>
      <w:r w:rsidRPr="00F73658">
        <w:rPr>
          <w:rFonts w:asciiTheme="minorHAnsi" w:eastAsia="Calibri" w:hAnsiTheme="minorHAnsi" w:cstheme="minorHAnsi"/>
          <w:sz w:val="24"/>
          <w:szCs w:val="24"/>
        </w:rPr>
        <w:t>the</w:t>
      </w:r>
      <w:r w:rsidRPr="00F73658">
        <w:rPr>
          <w:rFonts w:asciiTheme="minorHAnsi" w:eastAsia="Calibri" w:hAnsiTheme="minorHAnsi" w:cstheme="minorHAnsi"/>
          <w:spacing w:val="14"/>
          <w:sz w:val="24"/>
          <w:szCs w:val="24"/>
        </w:rPr>
        <w:t xml:space="preserve"> </w:t>
      </w:r>
      <w:r w:rsidRPr="00F73658">
        <w:rPr>
          <w:rFonts w:asciiTheme="minorHAnsi" w:eastAsia="Calibri" w:hAnsiTheme="minorHAnsi" w:cstheme="minorHAnsi"/>
          <w:sz w:val="24"/>
          <w:szCs w:val="24"/>
        </w:rPr>
        <w:t>provisions</w:t>
      </w:r>
      <w:r w:rsidRPr="00F73658">
        <w:rPr>
          <w:rFonts w:asciiTheme="minorHAnsi" w:eastAsia="Calibri" w:hAnsiTheme="minorHAnsi" w:cstheme="minorHAnsi"/>
          <w:spacing w:val="40"/>
          <w:sz w:val="24"/>
          <w:szCs w:val="24"/>
        </w:rPr>
        <w:t xml:space="preserve"> </w:t>
      </w:r>
      <w:r w:rsidRPr="00F73658">
        <w:rPr>
          <w:rFonts w:asciiTheme="minorHAnsi" w:eastAsia="Calibri" w:hAnsiTheme="minorHAnsi" w:cstheme="minorHAnsi"/>
          <w:sz w:val="24"/>
          <w:szCs w:val="24"/>
        </w:rPr>
        <w:t>of</w:t>
      </w:r>
      <w:r w:rsidRPr="00F73658">
        <w:rPr>
          <w:rFonts w:asciiTheme="minorHAnsi" w:eastAsia="Calibri" w:hAnsiTheme="minorHAnsi" w:cstheme="minorHAnsi"/>
          <w:spacing w:val="11"/>
          <w:sz w:val="24"/>
          <w:szCs w:val="24"/>
        </w:rPr>
        <w:t xml:space="preserve"> </w:t>
      </w:r>
      <w:r w:rsidRPr="00F73658">
        <w:rPr>
          <w:rFonts w:asciiTheme="minorHAnsi" w:eastAsia="Calibri" w:hAnsiTheme="minorHAnsi" w:cstheme="minorHAnsi"/>
          <w:sz w:val="24"/>
          <w:szCs w:val="24"/>
        </w:rPr>
        <w:t>Title</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VI</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of</w:t>
      </w:r>
      <w:r w:rsidRPr="00F73658">
        <w:rPr>
          <w:rFonts w:asciiTheme="minorHAnsi" w:eastAsia="Calibri" w:hAnsiTheme="minorHAnsi" w:cstheme="minorHAnsi"/>
          <w:spacing w:val="16"/>
          <w:sz w:val="24"/>
          <w:szCs w:val="24"/>
        </w:rPr>
        <w:t xml:space="preserve"> </w:t>
      </w:r>
      <w:r w:rsidRPr="00F73658">
        <w:rPr>
          <w:rFonts w:asciiTheme="minorHAnsi" w:eastAsia="Calibri" w:hAnsiTheme="minorHAnsi" w:cstheme="minorHAnsi"/>
          <w:sz w:val="24"/>
          <w:szCs w:val="24"/>
        </w:rPr>
        <w:t>the</w:t>
      </w:r>
      <w:r w:rsidRPr="00F73658">
        <w:rPr>
          <w:rFonts w:asciiTheme="minorHAnsi" w:eastAsia="Calibri" w:hAnsiTheme="minorHAnsi" w:cstheme="minorHAnsi"/>
          <w:spacing w:val="21"/>
          <w:sz w:val="24"/>
          <w:szCs w:val="24"/>
        </w:rPr>
        <w:t xml:space="preserve"> </w:t>
      </w:r>
      <w:r w:rsidRPr="00F73658">
        <w:rPr>
          <w:rFonts w:asciiTheme="minorHAnsi" w:eastAsia="Calibri" w:hAnsiTheme="minorHAnsi" w:cstheme="minorHAnsi"/>
          <w:sz w:val="24"/>
          <w:szCs w:val="24"/>
        </w:rPr>
        <w:t>Civil</w:t>
      </w:r>
      <w:r w:rsidRPr="00F73658">
        <w:rPr>
          <w:rFonts w:asciiTheme="minorHAnsi" w:eastAsia="Calibri" w:hAnsiTheme="minorHAnsi" w:cstheme="minorHAnsi"/>
          <w:spacing w:val="25"/>
          <w:sz w:val="24"/>
          <w:szCs w:val="24"/>
        </w:rPr>
        <w:t xml:space="preserve"> </w:t>
      </w:r>
      <w:r w:rsidRPr="00F73658">
        <w:rPr>
          <w:rFonts w:asciiTheme="minorHAnsi" w:eastAsia="Calibri" w:hAnsiTheme="minorHAnsi" w:cstheme="minorHAnsi"/>
          <w:sz w:val="24"/>
          <w:szCs w:val="24"/>
        </w:rPr>
        <w:t>Rights</w:t>
      </w:r>
      <w:r w:rsidRPr="00F73658">
        <w:rPr>
          <w:rFonts w:asciiTheme="minorHAnsi" w:eastAsia="Calibri" w:hAnsiTheme="minorHAnsi" w:cstheme="minorHAnsi"/>
          <w:spacing w:val="23"/>
          <w:sz w:val="24"/>
          <w:szCs w:val="24"/>
        </w:rPr>
        <w:t xml:space="preserve"> </w:t>
      </w:r>
      <w:r w:rsidRPr="00F73658">
        <w:rPr>
          <w:rFonts w:asciiTheme="minorHAnsi" w:eastAsia="Calibri" w:hAnsiTheme="minorHAnsi" w:cstheme="minorHAnsi"/>
          <w:sz w:val="24"/>
          <w:szCs w:val="24"/>
        </w:rPr>
        <w:t>Act of</w:t>
      </w:r>
      <w:r w:rsidRPr="00F73658">
        <w:rPr>
          <w:rFonts w:asciiTheme="minorHAnsi" w:eastAsia="Calibri" w:hAnsiTheme="minorHAnsi" w:cstheme="minorHAnsi"/>
          <w:spacing w:val="19"/>
          <w:sz w:val="24"/>
          <w:szCs w:val="24"/>
        </w:rPr>
        <w:t xml:space="preserve"> </w:t>
      </w:r>
      <w:r w:rsidRPr="00F73658">
        <w:rPr>
          <w:rFonts w:asciiTheme="minorHAnsi" w:eastAsia="Calibri" w:hAnsiTheme="minorHAnsi" w:cstheme="minorHAnsi"/>
          <w:sz w:val="24"/>
          <w:szCs w:val="24"/>
        </w:rPr>
        <w:t>1964</w:t>
      </w:r>
      <w:r w:rsidRPr="00F73658">
        <w:rPr>
          <w:rFonts w:asciiTheme="minorHAnsi" w:eastAsia="Calibri" w:hAnsiTheme="minorHAnsi" w:cstheme="minorHAnsi"/>
          <w:spacing w:val="18"/>
          <w:sz w:val="24"/>
          <w:szCs w:val="24"/>
        </w:rPr>
        <w:t xml:space="preserve"> </w:t>
      </w:r>
      <w:r w:rsidRPr="00F73658">
        <w:rPr>
          <w:rFonts w:asciiTheme="minorHAnsi" w:eastAsia="Calibri" w:hAnsiTheme="minorHAnsi" w:cstheme="minorHAnsi"/>
          <w:sz w:val="24"/>
          <w:szCs w:val="24"/>
        </w:rPr>
        <w:t>(78</w:t>
      </w:r>
      <w:r w:rsidRPr="00F73658">
        <w:rPr>
          <w:rFonts w:asciiTheme="minorHAnsi" w:eastAsia="Calibri" w:hAnsiTheme="minorHAnsi" w:cstheme="minorHAnsi"/>
          <w:spacing w:val="11"/>
          <w:sz w:val="24"/>
          <w:szCs w:val="24"/>
        </w:rPr>
        <w:t xml:space="preserve"> </w:t>
      </w:r>
      <w:r w:rsidRPr="00F73658">
        <w:rPr>
          <w:rFonts w:asciiTheme="minorHAnsi" w:eastAsia="Calibri" w:hAnsiTheme="minorHAnsi" w:cstheme="minorHAnsi"/>
          <w:sz w:val="24"/>
          <w:szCs w:val="24"/>
        </w:rPr>
        <w:t>Stat.</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252,</w:t>
      </w:r>
      <w:r w:rsidRPr="00F73658">
        <w:rPr>
          <w:rFonts w:asciiTheme="minorHAnsi" w:eastAsia="Calibri" w:hAnsiTheme="minorHAnsi" w:cstheme="minorHAnsi"/>
          <w:spacing w:val="27"/>
          <w:sz w:val="24"/>
          <w:szCs w:val="24"/>
        </w:rPr>
        <w:t xml:space="preserve"> </w:t>
      </w:r>
      <w:r w:rsidRPr="00F73658">
        <w:rPr>
          <w:rFonts w:asciiTheme="minorHAnsi" w:eastAsia="Calibri" w:hAnsiTheme="minorHAnsi" w:cstheme="minorHAnsi"/>
          <w:sz w:val="24"/>
          <w:szCs w:val="24"/>
        </w:rPr>
        <w:t>42</w:t>
      </w:r>
      <w:r w:rsidRPr="00F73658">
        <w:rPr>
          <w:rFonts w:asciiTheme="minorHAnsi" w:eastAsia="Calibri" w:hAnsiTheme="minorHAnsi" w:cstheme="minorHAnsi"/>
          <w:spacing w:val="14"/>
          <w:sz w:val="24"/>
          <w:szCs w:val="24"/>
        </w:rPr>
        <w:t xml:space="preserve"> </w:t>
      </w:r>
      <w:r w:rsidRPr="00F73658">
        <w:rPr>
          <w:rFonts w:asciiTheme="minorHAnsi" w:eastAsia="Calibri" w:hAnsiTheme="minorHAnsi" w:cstheme="minorHAnsi"/>
          <w:sz w:val="24"/>
          <w:szCs w:val="24"/>
        </w:rPr>
        <w:t>U.S</w:t>
      </w:r>
      <w:r w:rsidRPr="00F73658">
        <w:rPr>
          <w:rFonts w:asciiTheme="minorHAnsi" w:eastAsia="Calibri" w:hAnsiTheme="minorHAnsi" w:cstheme="minorHAnsi"/>
          <w:spacing w:val="-2"/>
          <w:sz w:val="24"/>
          <w:szCs w:val="24"/>
        </w:rPr>
        <w:t>.</w:t>
      </w:r>
      <w:r w:rsidRPr="00F73658">
        <w:rPr>
          <w:rFonts w:asciiTheme="minorHAnsi" w:eastAsia="Calibri" w:hAnsiTheme="minorHAnsi" w:cstheme="minorHAnsi"/>
          <w:sz w:val="24"/>
          <w:szCs w:val="24"/>
        </w:rPr>
        <w:t>C. §§</w:t>
      </w:r>
      <w:r w:rsidRPr="00F73658">
        <w:rPr>
          <w:rFonts w:asciiTheme="minorHAnsi" w:eastAsia="Calibri" w:hAnsiTheme="minorHAnsi" w:cstheme="minorHAnsi"/>
          <w:spacing w:val="-5"/>
          <w:sz w:val="24"/>
          <w:szCs w:val="24"/>
        </w:rPr>
        <w:t xml:space="preserve"> </w:t>
      </w:r>
      <w:r w:rsidRPr="00F73658">
        <w:rPr>
          <w:rFonts w:asciiTheme="minorHAnsi" w:eastAsia="Calibri" w:hAnsiTheme="minorHAnsi" w:cstheme="minorHAnsi"/>
          <w:sz w:val="24"/>
          <w:szCs w:val="24"/>
        </w:rPr>
        <w:t>2000d</w:t>
      </w:r>
      <w:r w:rsidRPr="00F73658">
        <w:rPr>
          <w:rFonts w:asciiTheme="minorHAnsi" w:eastAsia="Calibri" w:hAnsiTheme="minorHAnsi" w:cstheme="minorHAnsi"/>
          <w:spacing w:val="34"/>
          <w:sz w:val="24"/>
          <w:szCs w:val="24"/>
        </w:rPr>
        <w:t xml:space="preserve"> </w:t>
      </w:r>
      <w:r w:rsidRPr="00F73658">
        <w:rPr>
          <w:rFonts w:asciiTheme="minorHAnsi" w:eastAsia="Calibri" w:hAnsiTheme="minorHAnsi" w:cstheme="minorHAnsi"/>
          <w:sz w:val="24"/>
          <w:szCs w:val="24"/>
        </w:rPr>
        <w:t>to</w:t>
      </w:r>
      <w:r w:rsidRPr="00F73658">
        <w:rPr>
          <w:rFonts w:asciiTheme="minorHAnsi" w:eastAsia="Calibri" w:hAnsiTheme="minorHAnsi" w:cstheme="minorHAnsi"/>
          <w:spacing w:val="4"/>
          <w:sz w:val="24"/>
          <w:szCs w:val="24"/>
        </w:rPr>
        <w:t xml:space="preserve"> </w:t>
      </w:r>
      <w:r w:rsidRPr="00F73658">
        <w:rPr>
          <w:rFonts w:asciiTheme="minorHAnsi" w:eastAsia="Calibri" w:hAnsiTheme="minorHAnsi" w:cstheme="minorHAnsi"/>
          <w:sz w:val="24"/>
          <w:szCs w:val="24"/>
        </w:rPr>
        <w:t>2000d-4)</w:t>
      </w:r>
      <w:r w:rsidRPr="00F73658">
        <w:rPr>
          <w:rFonts w:asciiTheme="minorHAnsi" w:eastAsia="Calibri" w:hAnsiTheme="minorHAnsi" w:cstheme="minorHAnsi"/>
          <w:spacing w:val="44"/>
          <w:sz w:val="24"/>
          <w:szCs w:val="24"/>
        </w:rPr>
        <w:t xml:space="preserve"> </w:t>
      </w:r>
      <w:r w:rsidRPr="00F73658">
        <w:rPr>
          <w:rFonts w:asciiTheme="minorHAnsi" w:eastAsia="Calibri" w:hAnsiTheme="minorHAnsi" w:cstheme="minorHAnsi"/>
          <w:sz w:val="24"/>
          <w:szCs w:val="24"/>
        </w:rPr>
        <w:t>and</w:t>
      </w:r>
      <w:r w:rsidRPr="00F73658">
        <w:rPr>
          <w:rFonts w:asciiTheme="minorHAnsi" w:eastAsia="Calibri" w:hAnsiTheme="minorHAnsi" w:cstheme="minorHAnsi"/>
          <w:spacing w:val="13"/>
          <w:sz w:val="24"/>
          <w:szCs w:val="24"/>
        </w:rPr>
        <w:t xml:space="preserve"> </w:t>
      </w:r>
      <w:r w:rsidRPr="00F73658">
        <w:rPr>
          <w:rFonts w:asciiTheme="minorHAnsi" w:eastAsia="Calibri" w:hAnsiTheme="minorHAnsi" w:cstheme="minorHAnsi"/>
          <w:sz w:val="24"/>
          <w:szCs w:val="24"/>
        </w:rPr>
        <w:t>the</w:t>
      </w:r>
      <w:r w:rsidRPr="00F73658">
        <w:rPr>
          <w:rFonts w:asciiTheme="minorHAnsi" w:eastAsia="Calibri" w:hAnsiTheme="minorHAnsi" w:cstheme="minorHAnsi"/>
          <w:spacing w:val="15"/>
          <w:sz w:val="24"/>
          <w:szCs w:val="24"/>
        </w:rPr>
        <w:t xml:space="preserve"> </w:t>
      </w:r>
      <w:r w:rsidRPr="00F73658">
        <w:rPr>
          <w:rFonts w:asciiTheme="minorHAnsi" w:eastAsia="Calibri" w:hAnsiTheme="minorHAnsi" w:cstheme="minorHAnsi"/>
          <w:sz w:val="24"/>
          <w:szCs w:val="24"/>
        </w:rPr>
        <w:t xml:space="preserve">Regulations, </w:t>
      </w:r>
      <w:r w:rsidRPr="00F73658">
        <w:rPr>
          <w:rFonts w:asciiTheme="minorHAnsi" w:eastAsia="Calibri" w:hAnsiTheme="minorHAnsi" w:cstheme="minorHAnsi"/>
          <w:spacing w:val="12"/>
          <w:sz w:val="24"/>
          <w:szCs w:val="24"/>
        </w:rPr>
        <w:t> </w:t>
      </w:r>
      <w:r w:rsidRPr="00F73658">
        <w:rPr>
          <w:rFonts w:asciiTheme="minorHAnsi" w:eastAsia="Calibri" w:hAnsiTheme="minorHAnsi" w:cstheme="minorHAnsi"/>
          <w:sz w:val="24"/>
          <w:szCs w:val="24"/>
        </w:rPr>
        <w:t>hereby</w:t>
      </w:r>
      <w:r w:rsidRPr="00F73658">
        <w:rPr>
          <w:rFonts w:asciiTheme="minorHAnsi" w:eastAsia="Calibri" w:hAnsiTheme="minorHAnsi" w:cstheme="minorHAnsi"/>
          <w:spacing w:val="31"/>
          <w:sz w:val="24"/>
          <w:szCs w:val="24"/>
        </w:rPr>
        <w:t xml:space="preserve"> </w:t>
      </w:r>
      <w:r w:rsidRPr="00F73658">
        <w:rPr>
          <w:rFonts w:asciiTheme="minorHAnsi" w:eastAsia="Calibri" w:hAnsiTheme="minorHAnsi" w:cstheme="minorHAnsi"/>
          <w:sz w:val="24"/>
          <w:szCs w:val="24"/>
        </w:rPr>
        <w:t>notifies</w:t>
      </w:r>
      <w:r w:rsidRPr="00F73658">
        <w:rPr>
          <w:rFonts w:asciiTheme="minorHAnsi" w:eastAsia="Calibri" w:hAnsiTheme="minorHAnsi" w:cstheme="minorHAnsi"/>
          <w:spacing w:val="26"/>
          <w:sz w:val="24"/>
          <w:szCs w:val="24"/>
        </w:rPr>
        <w:t xml:space="preserve"> </w:t>
      </w:r>
      <w:r w:rsidRPr="00F73658">
        <w:rPr>
          <w:rFonts w:asciiTheme="minorHAnsi" w:eastAsia="Calibri" w:hAnsiTheme="minorHAnsi" w:cstheme="minorHAnsi"/>
          <w:sz w:val="24"/>
          <w:szCs w:val="24"/>
        </w:rPr>
        <w:t>all bidders</w:t>
      </w:r>
      <w:r w:rsidRPr="00F73658">
        <w:rPr>
          <w:rFonts w:asciiTheme="minorHAnsi" w:eastAsia="Calibri" w:hAnsiTheme="minorHAnsi" w:cstheme="minorHAnsi"/>
          <w:spacing w:val="27"/>
          <w:sz w:val="24"/>
          <w:szCs w:val="24"/>
        </w:rPr>
        <w:t xml:space="preserve"> </w:t>
      </w:r>
      <w:r w:rsidRPr="00F73658">
        <w:rPr>
          <w:rFonts w:asciiTheme="minorHAnsi" w:eastAsia="Calibri" w:hAnsiTheme="minorHAnsi" w:cstheme="minorHAnsi"/>
          <w:sz w:val="24"/>
          <w:szCs w:val="24"/>
        </w:rPr>
        <w:t>that</w:t>
      </w:r>
      <w:r w:rsidRPr="00F73658">
        <w:rPr>
          <w:rFonts w:asciiTheme="minorHAnsi" w:eastAsia="Calibri" w:hAnsiTheme="minorHAnsi" w:cstheme="minorHAnsi"/>
          <w:spacing w:val="19"/>
          <w:sz w:val="24"/>
          <w:szCs w:val="24"/>
        </w:rPr>
        <w:t xml:space="preserve"> </w:t>
      </w:r>
      <w:r w:rsidRPr="00F73658">
        <w:rPr>
          <w:rFonts w:asciiTheme="minorHAnsi" w:eastAsia="Calibri" w:hAnsiTheme="minorHAnsi" w:cstheme="minorHAnsi"/>
          <w:sz w:val="24"/>
          <w:szCs w:val="24"/>
        </w:rPr>
        <w:t>it</w:t>
      </w:r>
      <w:r w:rsidRPr="00F73658">
        <w:rPr>
          <w:rFonts w:asciiTheme="minorHAnsi" w:eastAsia="Calibri" w:hAnsiTheme="minorHAnsi" w:cstheme="minorHAnsi"/>
          <w:spacing w:val="6"/>
          <w:sz w:val="24"/>
          <w:szCs w:val="24"/>
        </w:rPr>
        <w:t xml:space="preserve"> </w:t>
      </w:r>
      <w:r w:rsidRPr="00F73658">
        <w:rPr>
          <w:rFonts w:asciiTheme="minorHAnsi" w:eastAsia="Calibri" w:hAnsiTheme="minorHAnsi" w:cstheme="minorHAnsi"/>
          <w:sz w:val="24"/>
          <w:szCs w:val="24"/>
        </w:rPr>
        <w:t>will</w:t>
      </w:r>
      <w:r w:rsidRPr="00F73658">
        <w:rPr>
          <w:rFonts w:asciiTheme="minorHAnsi" w:eastAsia="Calibri" w:hAnsiTheme="minorHAnsi" w:cstheme="minorHAnsi"/>
          <w:spacing w:val="22"/>
          <w:sz w:val="24"/>
          <w:szCs w:val="24"/>
        </w:rPr>
        <w:t xml:space="preserve"> </w:t>
      </w:r>
      <w:r w:rsidRPr="00F73658">
        <w:rPr>
          <w:rFonts w:asciiTheme="minorHAnsi" w:eastAsia="Calibri" w:hAnsiTheme="minorHAnsi" w:cstheme="minorHAnsi"/>
          <w:sz w:val="24"/>
          <w:szCs w:val="24"/>
        </w:rPr>
        <w:t xml:space="preserve">affirmatively </w:t>
      </w:r>
      <w:r w:rsidRPr="00F73658">
        <w:rPr>
          <w:rFonts w:asciiTheme="minorHAnsi" w:eastAsia="Calibri" w:hAnsiTheme="minorHAnsi" w:cstheme="minorHAnsi"/>
          <w:spacing w:val="1"/>
          <w:sz w:val="24"/>
          <w:szCs w:val="24"/>
        </w:rPr>
        <w:t> </w:t>
      </w:r>
      <w:r w:rsidRPr="00F73658">
        <w:rPr>
          <w:rFonts w:asciiTheme="minorHAnsi" w:eastAsia="Calibri" w:hAnsiTheme="minorHAnsi" w:cstheme="minorHAnsi"/>
          <w:sz w:val="24"/>
          <w:szCs w:val="24"/>
        </w:rPr>
        <w:t>ensure</w:t>
      </w:r>
      <w:r w:rsidRPr="00F73658">
        <w:rPr>
          <w:rFonts w:asciiTheme="minorHAnsi" w:eastAsia="Calibri" w:hAnsiTheme="minorHAnsi" w:cstheme="minorHAnsi"/>
          <w:spacing w:val="32"/>
          <w:sz w:val="24"/>
          <w:szCs w:val="24"/>
        </w:rPr>
        <w:t xml:space="preserve"> </w:t>
      </w:r>
      <w:r w:rsidRPr="00F73658">
        <w:rPr>
          <w:rFonts w:asciiTheme="minorHAnsi" w:eastAsia="Calibri" w:hAnsiTheme="minorHAnsi" w:cstheme="minorHAnsi"/>
          <w:sz w:val="24"/>
          <w:szCs w:val="24"/>
        </w:rPr>
        <w:t>that</w:t>
      </w:r>
      <w:r w:rsidRPr="00F73658">
        <w:rPr>
          <w:rFonts w:asciiTheme="minorHAnsi" w:eastAsia="Calibri" w:hAnsiTheme="minorHAnsi" w:cstheme="minorHAnsi"/>
          <w:spacing w:val="17"/>
          <w:sz w:val="24"/>
          <w:szCs w:val="24"/>
        </w:rPr>
        <w:t xml:space="preserve"> </w:t>
      </w:r>
      <w:r w:rsidRPr="00F73658">
        <w:rPr>
          <w:rFonts w:asciiTheme="minorHAnsi" w:eastAsia="Calibri" w:hAnsiTheme="minorHAnsi" w:cstheme="minorHAnsi"/>
          <w:sz w:val="24"/>
          <w:szCs w:val="24"/>
        </w:rPr>
        <w:t>any</w:t>
      </w:r>
      <w:r w:rsidRPr="00F73658">
        <w:rPr>
          <w:rFonts w:asciiTheme="minorHAnsi" w:eastAsia="Calibri" w:hAnsiTheme="minorHAnsi" w:cstheme="minorHAnsi"/>
          <w:spacing w:val="14"/>
          <w:sz w:val="24"/>
          <w:szCs w:val="24"/>
        </w:rPr>
        <w:t xml:space="preserve"> </w:t>
      </w:r>
      <w:r w:rsidRPr="00F73658">
        <w:rPr>
          <w:rFonts w:asciiTheme="minorHAnsi" w:eastAsia="Calibri" w:hAnsiTheme="minorHAnsi" w:cstheme="minorHAnsi"/>
          <w:sz w:val="24"/>
          <w:szCs w:val="24"/>
        </w:rPr>
        <w:t>contract</w:t>
      </w:r>
      <w:r w:rsidRPr="00F73658">
        <w:rPr>
          <w:rFonts w:asciiTheme="minorHAnsi" w:eastAsia="Calibri" w:hAnsiTheme="minorHAnsi" w:cstheme="minorHAnsi"/>
          <w:spacing w:val="30"/>
          <w:sz w:val="24"/>
          <w:szCs w:val="24"/>
        </w:rPr>
        <w:t xml:space="preserve"> </w:t>
      </w:r>
      <w:r w:rsidRPr="00F73658">
        <w:rPr>
          <w:rFonts w:asciiTheme="minorHAnsi" w:eastAsia="Calibri" w:hAnsiTheme="minorHAnsi" w:cstheme="minorHAnsi"/>
          <w:sz w:val="24"/>
          <w:szCs w:val="24"/>
        </w:rPr>
        <w:t>entered</w:t>
      </w:r>
      <w:r w:rsidRPr="00F73658">
        <w:rPr>
          <w:rFonts w:asciiTheme="minorHAnsi" w:eastAsia="Calibri" w:hAnsiTheme="minorHAnsi" w:cstheme="minorHAnsi"/>
          <w:spacing w:val="26"/>
          <w:sz w:val="24"/>
          <w:szCs w:val="24"/>
        </w:rPr>
        <w:t xml:space="preserve"> </w:t>
      </w:r>
      <w:r w:rsidRPr="00F73658">
        <w:rPr>
          <w:rFonts w:asciiTheme="minorHAnsi" w:eastAsia="Calibri" w:hAnsiTheme="minorHAnsi" w:cstheme="minorHAnsi"/>
          <w:sz w:val="24"/>
          <w:szCs w:val="24"/>
        </w:rPr>
        <w:t>into</w:t>
      </w:r>
      <w:r w:rsidRPr="00F73658">
        <w:rPr>
          <w:rFonts w:asciiTheme="minorHAnsi" w:eastAsia="Calibri" w:hAnsiTheme="minorHAnsi" w:cstheme="minorHAnsi"/>
          <w:spacing w:val="22"/>
          <w:sz w:val="24"/>
          <w:szCs w:val="24"/>
        </w:rPr>
        <w:t xml:space="preserve"> </w:t>
      </w:r>
      <w:r w:rsidRPr="00F73658">
        <w:rPr>
          <w:rFonts w:asciiTheme="minorHAnsi" w:eastAsia="Calibri" w:hAnsiTheme="minorHAnsi" w:cstheme="minorHAnsi"/>
          <w:sz w:val="24"/>
          <w:szCs w:val="24"/>
        </w:rPr>
        <w:t>pursuant</w:t>
      </w:r>
      <w:r w:rsidRPr="00F73658">
        <w:rPr>
          <w:rFonts w:asciiTheme="minorHAnsi" w:eastAsia="Calibri" w:hAnsiTheme="minorHAnsi" w:cstheme="minorHAnsi"/>
          <w:spacing w:val="52"/>
          <w:sz w:val="24"/>
          <w:szCs w:val="24"/>
        </w:rPr>
        <w:t xml:space="preserve"> </w:t>
      </w:r>
      <w:r w:rsidRPr="00F73658">
        <w:rPr>
          <w:rFonts w:asciiTheme="minorHAnsi" w:eastAsia="Calibri" w:hAnsiTheme="minorHAnsi" w:cstheme="minorHAnsi"/>
          <w:sz w:val="24"/>
          <w:szCs w:val="24"/>
        </w:rPr>
        <w:t>to</w:t>
      </w:r>
      <w:r w:rsidRPr="00F73658">
        <w:rPr>
          <w:rFonts w:asciiTheme="minorHAnsi" w:eastAsia="Calibri" w:hAnsiTheme="minorHAnsi" w:cstheme="minorHAnsi"/>
          <w:spacing w:val="9"/>
          <w:sz w:val="24"/>
          <w:szCs w:val="24"/>
        </w:rPr>
        <w:t xml:space="preserve"> </w:t>
      </w:r>
      <w:r w:rsidRPr="00F73658">
        <w:rPr>
          <w:rFonts w:asciiTheme="minorHAnsi" w:eastAsia="Calibri" w:hAnsiTheme="minorHAnsi" w:cstheme="minorHAnsi"/>
          <w:sz w:val="24"/>
          <w:szCs w:val="24"/>
        </w:rPr>
        <w:t xml:space="preserve">this advertisement, </w:t>
      </w:r>
      <w:r w:rsidRPr="00F73658">
        <w:rPr>
          <w:rFonts w:asciiTheme="minorHAnsi" w:eastAsia="Calibri" w:hAnsiTheme="minorHAnsi" w:cstheme="minorHAnsi"/>
          <w:spacing w:val="8"/>
          <w:sz w:val="24"/>
          <w:szCs w:val="24"/>
        </w:rPr>
        <w:t> </w:t>
      </w:r>
      <w:r w:rsidRPr="00F73658">
        <w:rPr>
          <w:rFonts w:asciiTheme="minorHAnsi" w:eastAsia="Calibri" w:hAnsiTheme="minorHAnsi" w:cstheme="minorHAnsi"/>
          <w:sz w:val="24"/>
          <w:szCs w:val="24"/>
        </w:rPr>
        <w:t xml:space="preserve">disadvantaged </w:t>
      </w:r>
      <w:r w:rsidRPr="00F73658">
        <w:rPr>
          <w:rFonts w:asciiTheme="minorHAnsi" w:eastAsia="Calibri" w:hAnsiTheme="minorHAnsi" w:cstheme="minorHAnsi"/>
          <w:spacing w:val="14"/>
          <w:sz w:val="24"/>
          <w:szCs w:val="24"/>
        </w:rPr>
        <w:t> </w:t>
      </w:r>
      <w:r w:rsidRPr="00F73658">
        <w:rPr>
          <w:rFonts w:asciiTheme="minorHAnsi" w:eastAsia="Calibri" w:hAnsiTheme="minorHAnsi" w:cstheme="minorHAnsi"/>
          <w:sz w:val="24"/>
          <w:szCs w:val="24"/>
        </w:rPr>
        <w:t>business</w:t>
      </w:r>
      <w:r w:rsidRPr="00F73658">
        <w:rPr>
          <w:rFonts w:asciiTheme="minorHAnsi" w:eastAsia="Calibri" w:hAnsiTheme="minorHAnsi" w:cstheme="minorHAnsi"/>
          <w:spacing w:val="39"/>
          <w:sz w:val="24"/>
          <w:szCs w:val="24"/>
        </w:rPr>
        <w:t xml:space="preserve"> </w:t>
      </w:r>
      <w:r w:rsidRPr="00F73658">
        <w:rPr>
          <w:rFonts w:asciiTheme="minorHAnsi" w:eastAsia="Calibri" w:hAnsiTheme="minorHAnsi" w:cstheme="minorHAnsi"/>
          <w:sz w:val="24"/>
          <w:szCs w:val="24"/>
        </w:rPr>
        <w:t>enterprises</w:t>
      </w:r>
      <w:r w:rsidRPr="00F73658">
        <w:rPr>
          <w:rFonts w:asciiTheme="minorHAnsi" w:eastAsia="Calibri" w:hAnsiTheme="minorHAnsi" w:cstheme="minorHAnsi"/>
          <w:spacing w:val="39"/>
          <w:sz w:val="24"/>
          <w:szCs w:val="24"/>
        </w:rPr>
        <w:t xml:space="preserve"> </w:t>
      </w:r>
      <w:r w:rsidRPr="00F73658">
        <w:rPr>
          <w:rFonts w:asciiTheme="minorHAnsi" w:eastAsia="Calibri" w:hAnsiTheme="minorHAnsi" w:cstheme="minorHAnsi"/>
          <w:sz w:val="24"/>
          <w:szCs w:val="24"/>
        </w:rPr>
        <w:t>will</w:t>
      </w:r>
      <w:r w:rsidRPr="00F73658">
        <w:rPr>
          <w:rFonts w:asciiTheme="minorHAnsi" w:eastAsia="Calibri" w:hAnsiTheme="minorHAnsi" w:cstheme="minorHAnsi"/>
          <w:spacing w:val="14"/>
          <w:sz w:val="24"/>
          <w:szCs w:val="24"/>
        </w:rPr>
        <w:t xml:space="preserve"> </w:t>
      </w:r>
      <w:r w:rsidRPr="00F73658">
        <w:rPr>
          <w:rFonts w:asciiTheme="minorHAnsi" w:eastAsia="Calibri" w:hAnsiTheme="minorHAnsi" w:cstheme="minorHAnsi"/>
          <w:sz w:val="24"/>
          <w:szCs w:val="24"/>
        </w:rPr>
        <w:t>be</w:t>
      </w:r>
      <w:r w:rsidRPr="00F73658">
        <w:rPr>
          <w:rFonts w:asciiTheme="minorHAnsi" w:eastAsia="Calibri" w:hAnsiTheme="minorHAnsi" w:cstheme="minorHAnsi"/>
          <w:spacing w:val="12"/>
          <w:sz w:val="24"/>
          <w:szCs w:val="24"/>
        </w:rPr>
        <w:t xml:space="preserve"> </w:t>
      </w:r>
      <w:r w:rsidRPr="00F73658">
        <w:rPr>
          <w:rFonts w:asciiTheme="minorHAnsi" w:eastAsia="Calibri" w:hAnsiTheme="minorHAnsi" w:cstheme="minorHAnsi"/>
          <w:sz w:val="24"/>
          <w:szCs w:val="24"/>
        </w:rPr>
        <w:t>afforded</w:t>
      </w:r>
      <w:r w:rsidRPr="00F73658">
        <w:rPr>
          <w:rFonts w:asciiTheme="minorHAnsi" w:eastAsia="Calibri" w:hAnsiTheme="minorHAnsi" w:cstheme="minorHAnsi"/>
          <w:spacing w:val="31"/>
          <w:sz w:val="24"/>
          <w:szCs w:val="24"/>
        </w:rPr>
        <w:t xml:space="preserve"> </w:t>
      </w:r>
      <w:r w:rsidRPr="00F73658">
        <w:rPr>
          <w:rFonts w:asciiTheme="minorHAnsi" w:eastAsia="Calibri" w:hAnsiTheme="minorHAnsi" w:cstheme="minorHAnsi"/>
          <w:sz w:val="24"/>
          <w:szCs w:val="24"/>
        </w:rPr>
        <w:t>full</w:t>
      </w:r>
      <w:r w:rsidRPr="00F73658">
        <w:rPr>
          <w:rFonts w:asciiTheme="minorHAnsi" w:eastAsia="Calibri" w:hAnsiTheme="minorHAnsi" w:cstheme="minorHAnsi"/>
          <w:spacing w:val="26"/>
          <w:sz w:val="24"/>
          <w:szCs w:val="24"/>
        </w:rPr>
        <w:t xml:space="preserve"> </w:t>
      </w:r>
      <w:r w:rsidRPr="00F73658">
        <w:rPr>
          <w:rFonts w:asciiTheme="minorHAnsi" w:eastAsia="Calibri" w:hAnsiTheme="minorHAnsi" w:cstheme="minorHAnsi"/>
          <w:sz w:val="24"/>
          <w:szCs w:val="24"/>
        </w:rPr>
        <w:t>and</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fair</w:t>
      </w:r>
      <w:r w:rsidRPr="00F73658">
        <w:rPr>
          <w:rFonts w:asciiTheme="minorHAnsi" w:eastAsia="Calibri" w:hAnsiTheme="minorHAnsi" w:cstheme="minorHAnsi"/>
          <w:spacing w:val="25"/>
          <w:sz w:val="24"/>
          <w:szCs w:val="24"/>
        </w:rPr>
        <w:t xml:space="preserve"> </w:t>
      </w:r>
      <w:r w:rsidRPr="00F73658">
        <w:rPr>
          <w:rFonts w:asciiTheme="minorHAnsi" w:eastAsia="Calibri" w:hAnsiTheme="minorHAnsi" w:cstheme="minorHAnsi"/>
          <w:sz w:val="24"/>
          <w:szCs w:val="24"/>
        </w:rPr>
        <w:t>opportunity</w:t>
      </w:r>
      <w:r w:rsidRPr="00F73658">
        <w:rPr>
          <w:rFonts w:asciiTheme="minorHAnsi" w:eastAsia="Calibri" w:hAnsiTheme="minorHAnsi" w:cstheme="minorHAnsi"/>
          <w:spacing w:val="35"/>
          <w:sz w:val="24"/>
          <w:szCs w:val="24"/>
        </w:rPr>
        <w:t xml:space="preserve"> </w:t>
      </w:r>
      <w:r w:rsidRPr="00F73658">
        <w:rPr>
          <w:rFonts w:asciiTheme="minorHAnsi" w:eastAsia="Calibri" w:hAnsiTheme="minorHAnsi" w:cstheme="minorHAnsi"/>
          <w:sz w:val="24"/>
          <w:szCs w:val="24"/>
        </w:rPr>
        <w:t>to submit</w:t>
      </w:r>
      <w:r w:rsidRPr="00F73658">
        <w:rPr>
          <w:rFonts w:asciiTheme="minorHAnsi" w:eastAsia="Calibri" w:hAnsiTheme="minorHAnsi" w:cstheme="minorHAnsi"/>
          <w:spacing w:val="23"/>
          <w:sz w:val="24"/>
          <w:szCs w:val="24"/>
        </w:rPr>
        <w:t xml:space="preserve"> </w:t>
      </w:r>
      <w:r w:rsidRPr="00F73658">
        <w:rPr>
          <w:rFonts w:asciiTheme="minorHAnsi" w:eastAsia="Calibri" w:hAnsiTheme="minorHAnsi" w:cstheme="minorHAnsi"/>
          <w:sz w:val="24"/>
          <w:szCs w:val="24"/>
        </w:rPr>
        <w:t>bids</w:t>
      </w:r>
      <w:r w:rsidRPr="00F73658">
        <w:rPr>
          <w:rFonts w:asciiTheme="minorHAnsi" w:eastAsia="Calibri" w:hAnsiTheme="minorHAnsi" w:cstheme="minorHAnsi"/>
          <w:spacing w:val="22"/>
          <w:sz w:val="24"/>
          <w:szCs w:val="24"/>
        </w:rPr>
        <w:t xml:space="preserve"> </w:t>
      </w:r>
      <w:r w:rsidRPr="00F73658">
        <w:rPr>
          <w:rFonts w:asciiTheme="minorHAnsi" w:eastAsia="Calibri" w:hAnsiTheme="minorHAnsi" w:cstheme="minorHAnsi"/>
          <w:sz w:val="24"/>
          <w:szCs w:val="24"/>
        </w:rPr>
        <w:t>in</w:t>
      </w:r>
      <w:r w:rsidRPr="00F73658">
        <w:rPr>
          <w:rFonts w:asciiTheme="minorHAnsi" w:eastAsia="Calibri" w:hAnsiTheme="minorHAnsi" w:cstheme="minorHAnsi"/>
          <w:spacing w:val="11"/>
          <w:sz w:val="24"/>
          <w:szCs w:val="24"/>
        </w:rPr>
        <w:t xml:space="preserve"> </w:t>
      </w:r>
      <w:r w:rsidRPr="00F73658">
        <w:rPr>
          <w:rFonts w:asciiTheme="minorHAnsi" w:eastAsia="Calibri" w:hAnsiTheme="minorHAnsi" w:cstheme="minorHAnsi"/>
          <w:sz w:val="24"/>
          <w:szCs w:val="24"/>
        </w:rPr>
        <w:t>response</w:t>
      </w:r>
      <w:r w:rsidRPr="00F73658">
        <w:rPr>
          <w:rFonts w:asciiTheme="minorHAnsi" w:eastAsia="Calibri" w:hAnsiTheme="minorHAnsi" w:cstheme="minorHAnsi"/>
          <w:spacing w:val="33"/>
          <w:sz w:val="24"/>
          <w:szCs w:val="24"/>
        </w:rPr>
        <w:t xml:space="preserve"> </w:t>
      </w:r>
      <w:r w:rsidRPr="00F73658">
        <w:rPr>
          <w:rFonts w:asciiTheme="minorHAnsi" w:eastAsia="Calibri" w:hAnsiTheme="minorHAnsi" w:cstheme="minorHAnsi"/>
          <w:sz w:val="24"/>
          <w:szCs w:val="24"/>
        </w:rPr>
        <w:t>to</w:t>
      </w:r>
      <w:r w:rsidRPr="00F73658">
        <w:rPr>
          <w:rFonts w:asciiTheme="minorHAnsi" w:eastAsia="Calibri" w:hAnsiTheme="minorHAnsi" w:cstheme="minorHAnsi"/>
          <w:spacing w:val="16"/>
          <w:sz w:val="24"/>
          <w:szCs w:val="24"/>
        </w:rPr>
        <w:t xml:space="preserve"> </w:t>
      </w:r>
      <w:r w:rsidRPr="00F73658">
        <w:rPr>
          <w:rFonts w:asciiTheme="minorHAnsi" w:eastAsia="Calibri" w:hAnsiTheme="minorHAnsi" w:cstheme="minorHAnsi"/>
          <w:sz w:val="24"/>
          <w:szCs w:val="24"/>
        </w:rPr>
        <w:t>this</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invitation</w:t>
      </w:r>
      <w:r w:rsidRPr="00F73658">
        <w:rPr>
          <w:rFonts w:asciiTheme="minorHAnsi" w:eastAsia="Calibri" w:hAnsiTheme="minorHAnsi" w:cstheme="minorHAnsi"/>
          <w:spacing w:val="43"/>
          <w:sz w:val="24"/>
          <w:szCs w:val="24"/>
        </w:rPr>
        <w:t xml:space="preserve"> </w:t>
      </w:r>
      <w:r w:rsidRPr="00F73658">
        <w:rPr>
          <w:rFonts w:asciiTheme="minorHAnsi" w:eastAsia="Calibri" w:hAnsiTheme="minorHAnsi" w:cstheme="minorHAnsi"/>
          <w:sz w:val="24"/>
          <w:szCs w:val="24"/>
        </w:rPr>
        <w:t>and</w:t>
      </w:r>
      <w:r w:rsidRPr="00F73658">
        <w:rPr>
          <w:rFonts w:asciiTheme="minorHAnsi" w:eastAsia="Calibri" w:hAnsiTheme="minorHAnsi" w:cstheme="minorHAnsi"/>
          <w:spacing w:val="20"/>
          <w:sz w:val="24"/>
          <w:szCs w:val="24"/>
        </w:rPr>
        <w:t xml:space="preserve"> </w:t>
      </w:r>
      <w:r w:rsidRPr="00F73658">
        <w:rPr>
          <w:rFonts w:asciiTheme="minorHAnsi" w:eastAsia="Calibri" w:hAnsiTheme="minorHAnsi" w:cstheme="minorHAnsi"/>
          <w:sz w:val="24"/>
          <w:szCs w:val="24"/>
        </w:rPr>
        <w:t>will</w:t>
      </w:r>
      <w:r w:rsidRPr="00F73658">
        <w:rPr>
          <w:rFonts w:asciiTheme="minorHAnsi" w:eastAsia="Calibri" w:hAnsiTheme="minorHAnsi" w:cstheme="minorHAnsi"/>
          <w:spacing w:val="8"/>
          <w:sz w:val="24"/>
          <w:szCs w:val="24"/>
        </w:rPr>
        <w:t xml:space="preserve"> </w:t>
      </w:r>
      <w:r w:rsidRPr="00F73658">
        <w:rPr>
          <w:rFonts w:asciiTheme="minorHAnsi" w:eastAsia="Calibri" w:hAnsiTheme="minorHAnsi" w:cstheme="minorHAnsi"/>
          <w:sz w:val="24"/>
          <w:szCs w:val="24"/>
        </w:rPr>
        <w:t>not</w:t>
      </w:r>
      <w:r w:rsidRPr="00F73658">
        <w:rPr>
          <w:rFonts w:asciiTheme="minorHAnsi" w:eastAsia="Calibri" w:hAnsiTheme="minorHAnsi" w:cstheme="minorHAnsi"/>
          <w:spacing w:val="22"/>
          <w:sz w:val="24"/>
          <w:szCs w:val="24"/>
        </w:rPr>
        <w:t xml:space="preserve"> </w:t>
      </w:r>
      <w:r w:rsidRPr="00F73658">
        <w:rPr>
          <w:rFonts w:asciiTheme="minorHAnsi" w:eastAsia="Calibri" w:hAnsiTheme="minorHAnsi" w:cstheme="minorHAnsi"/>
          <w:sz w:val="24"/>
          <w:szCs w:val="24"/>
        </w:rPr>
        <w:t>be</w:t>
      </w:r>
      <w:r w:rsidRPr="00F73658">
        <w:rPr>
          <w:rFonts w:asciiTheme="minorHAnsi" w:eastAsia="Calibri" w:hAnsiTheme="minorHAnsi" w:cstheme="minorHAnsi"/>
          <w:spacing w:val="2"/>
          <w:sz w:val="24"/>
          <w:szCs w:val="24"/>
        </w:rPr>
        <w:t xml:space="preserve"> </w:t>
      </w:r>
      <w:r w:rsidRPr="00F73658">
        <w:rPr>
          <w:rFonts w:asciiTheme="minorHAnsi" w:eastAsia="Calibri" w:hAnsiTheme="minorHAnsi" w:cstheme="minorHAnsi"/>
          <w:sz w:val="24"/>
          <w:szCs w:val="24"/>
        </w:rPr>
        <w:t xml:space="preserve">discriminated </w:t>
      </w:r>
      <w:r w:rsidRPr="00F73658">
        <w:rPr>
          <w:rFonts w:asciiTheme="minorHAnsi" w:eastAsia="Calibri" w:hAnsiTheme="minorHAnsi" w:cstheme="minorHAnsi"/>
          <w:spacing w:val="14"/>
          <w:sz w:val="24"/>
          <w:szCs w:val="24"/>
        </w:rPr>
        <w:t> </w:t>
      </w:r>
      <w:r w:rsidRPr="00F73658">
        <w:rPr>
          <w:rFonts w:asciiTheme="minorHAnsi" w:eastAsia="Calibri" w:hAnsiTheme="minorHAnsi" w:cstheme="minorHAnsi"/>
          <w:sz w:val="24"/>
          <w:szCs w:val="24"/>
        </w:rPr>
        <w:t>against</w:t>
      </w:r>
      <w:r w:rsidRPr="00F73658">
        <w:rPr>
          <w:rFonts w:asciiTheme="minorHAnsi" w:eastAsia="Calibri" w:hAnsiTheme="minorHAnsi" w:cstheme="minorHAnsi"/>
          <w:spacing w:val="41"/>
          <w:sz w:val="24"/>
          <w:szCs w:val="24"/>
        </w:rPr>
        <w:t xml:space="preserve"> </w:t>
      </w:r>
      <w:r w:rsidRPr="00F73658">
        <w:rPr>
          <w:rFonts w:asciiTheme="minorHAnsi" w:eastAsia="Calibri" w:hAnsiTheme="minorHAnsi" w:cstheme="minorHAnsi"/>
          <w:sz w:val="24"/>
          <w:szCs w:val="24"/>
        </w:rPr>
        <w:t>on</w:t>
      </w:r>
      <w:r w:rsidRPr="00F73658">
        <w:rPr>
          <w:rFonts w:asciiTheme="minorHAnsi" w:eastAsia="Calibri" w:hAnsiTheme="minorHAnsi" w:cstheme="minorHAnsi"/>
          <w:spacing w:val="9"/>
          <w:sz w:val="24"/>
          <w:szCs w:val="24"/>
        </w:rPr>
        <w:t xml:space="preserve"> </w:t>
      </w:r>
      <w:r w:rsidRPr="00F73658">
        <w:rPr>
          <w:rFonts w:asciiTheme="minorHAnsi" w:eastAsia="Calibri" w:hAnsiTheme="minorHAnsi" w:cstheme="minorHAnsi"/>
          <w:sz w:val="24"/>
          <w:szCs w:val="24"/>
        </w:rPr>
        <w:t>the</w:t>
      </w:r>
      <w:r w:rsidRPr="00F73658">
        <w:rPr>
          <w:rFonts w:asciiTheme="minorHAnsi" w:eastAsia="Calibri" w:hAnsiTheme="minorHAnsi" w:cstheme="minorHAnsi"/>
          <w:spacing w:val="21"/>
          <w:sz w:val="24"/>
          <w:szCs w:val="24"/>
        </w:rPr>
        <w:t xml:space="preserve"> </w:t>
      </w:r>
      <w:r w:rsidRPr="00F73658">
        <w:rPr>
          <w:rFonts w:asciiTheme="minorHAnsi" w:eastAsia="Calibri" w:hAnsiTheme="minorHAnsi" w:cstheme="minorHAnsi"/>
          <w:sz w:val="24"/>
          <w:szCs w:val="24"/>
        </w:rPr>
        <w:t>grounds of</w:t>
      </w:r>
      <w:r w:rsidRPr="00F73658">
        <w:rPr>
          <w:rFonts w:asciiTheme="minorHAnsi" w:eastAsia="Calibri" w:hAnsiTheme="minorHAnsi" w:cstheme="minorHAnsi"/>
          <w:spacing w:val="18"/>
          <w:sz w:val="24"/>
          <w:szCs w:val="24"/>
        </w:rPr>
        <w:t xml:space="preserve"> </w:t>
      </w:r>
      <w:r w:rsidRPr="00F73658">
        <w:rPr>
          <w:rFonts w:asciiTheme="minorHAnsi" w:eastAsia="Calibri" w:hAnsiTheme="minorHAnsi" w:cstheme="minorHAnsi"/>
          <w:sz w:val="24"/>
          <w:szCs w:val="24"/>
        </w:rPr>
        <w:t>race,</w:t>
      </w:r>
      <w:r w:rsidRPr="00F73658">
        <w:rPr>
          <w:rFonts w:asciiTheme="minorHAnsi" w:eastAsia="Calibri" w:hAnsiTheme="minorHAnsi" w:cstheme="minorHAnsi"/>
          <w:spacing w:val="19"/>
          <w:sz w:val="24"/>
          <w:szCs w:val="24"/>
        </w:rPr>
        <w:t xml:space="preserve"> </w:t>
      </w:r>
      <w:r w:rsidRPr="00F73658">
        <w:rPr>
          <w:rFonts w:asciiTheme="minorHAnsi" w:eastAsia="Calibri" w:hAnsiTheme="minorHAnsi" w:cstheme="minorHAnsi"/>
          <w:sz w:val="24"/>
          <w:szCs w:val="24"/>
        </w:rPr>
        <w:t>color,</w:t>
      </w:r>
      <w:r w:rsidRPr="00F73658">
        <w:rPr>
          <w:rFonts w:asciiTheme="minorHAnsi" w:eastAsia="Calibri" w:hAnsiTheme="minorHAnsi" w:cstheme="minorHAnsi"/>
          <w:spacing w:val="21"/>
          <w:sz w:val="24"/>
          <w:szCs w:val="24"/>
        </w:rPr>
        <w:t xml:space="preserve"> </w:t>
      </w:r>
      <w:r w:rsidRPr="00F73658">
        <w:rPr>
          <w:rFonts w:asciiTheme="minorHAnsi" w:eastAsia="Calibri" w:hAnsiTheme="minorHAnsi" w:cstheme="minorHAnsi"/>
          <w:sz w:val="24"/>
          <w:szCs w:val="24"/>
        </w:rPr>
        <w:t>or</w:t>
      </w:r>
      <w:r w:rsidRPr="00F73658">
        <w:rPr>
          <w:rFonts w:asciiTheme="minorHAnsi" w:eastAsia="Calibri" w:hAnsiTheme="minorHAnsi" w:cstheme="minorHAnsi"/>
          <w:spacing w:val="13"/>
          <w:sz w:val="24"/>
          <w:szCs w:val="24"/>
        </w:rPr>
        <w:t xml:space="preserve"> </w:t>
      </w:r>
      <w:r w:rsidRPr="00F73658">
        <w:rPr>
          <w:rFonts w:asciiTheme="minorHAnsi" w:eastAsia="Calibri" w:hAnsiTheme="minorHAnsi" w:cstheme="minorHAnsi"/>
          <w:sz w:val="24"/>
          <w:szCs w:val="24"/>
        </w:rPr>
        <w:t>national</w:t>
      </w:r>
      <w:r w:rsidRPr="00F73658">
        <w:rPr>
          <w:rFonts w:asciiTheme="minorHAnsi" w:eastAsia="Calibri" w:hAnsiTheme="minorHAnsi" w:cstheme="minorHAnsi"/>
          <w:spacing w:val="39"/>
          <w:sz w:val="24"/>
          <w:szCs w:val="24"/>
        </w:rPr>
        <w:t xml:space="preserve"> </w:t>
      </w:r>
      <w:r w:rsidRPr="00F73658">
        <w:rPr>
          <w:rFonts w:asciiTheme="minorHAnsi" w:eastAsia="Calibri" w:hAnsiTheme="minorHAnsi" w:cstheme="minorHAnsi"/>
          <w:sz w:val="24"/>
          <w:szCs w:val="24"/>
        </w:rPr>
        <w:t>origin</w:t>
      </w:r>
      <w:r w:rsidRPr="00F73658">
        <w:rPr>
          <w:rFonts w:asciiTheme="minorHAnsi" w:eastAsia="Calibri" w:hAnsiTheme="minorHAnsi" w:cstheme="minorHAnsi"/>
          <w:spacing w:val="27"/>
          <w:sz w:val="24"/>
          <w:szCs w:val="24"/>
        </w:rPr>
        <w:t xml:space="preserve"> </w:t>
      </w:r>
      <w:r w:rsidRPr="00F73658">
        <w:rPr>
          <w:rFonts w:asciiTheme="minorHAnsi" w:eastAsia="Calibri" w:hAnsiTheme="minorHAnsi" w:cstheme="minorHAnsi"/>
          <w:sz w:val="24"/>
          <w:szCs w:val="24"/>
        </w:rPr>
        <w:t>in</w:t>
      </w:r>
      <w:r w:rsidRPr="00F73658">
        <w:rPr>
          <w:rFonts w:asciiTheme="minorHAnsi" w:eastAsia="Calibri" w:hAnsiTheme="minorHAnsi" w:cstheme="minorHAnsi"/>
          <w:spacing w:val="10"/>
          <w:sz w:val="24"/>
          <w:szCs w:val="24"/>
        </w:rPr>
        <w:t xml:space="preserve"> </w:t>
      </w:r>
      <w:r w:rsidRPr="00F73658">
        <w:rPr>
          <w:rFonts w:asciiTheme="minorHAnsi" w:eastAsia="Calibri" w:hAnsiTheme="minorHAnsi" w:cstheme="minorHAnsi"/>
          <w:sz w:val="24"/>
          <w:szCs w:val="24"/>
        </w:rPr>
        <w:t>consideration</w:t>
      </w:r>
      <w:r w:rsidRPr="00F73658">
        <w:rPr>
          <w:rFonts w:asciiTheme="minorHAnsi" w:eastAsia="Calibri" w:hAnsiTheme="minorHAnsi" w:cstheme="minorHAnsi"/>
          <w:spacing w:val="42"/>
          <w:sz w:val="24"/>
          <w:szCs w:val="24"/>
        </w:rPr>
        <w:t xml:space="preserve"> </w:t>
      </w:r>
      <w:r w:rsidRPr="00F73658">
        <w:rPr>
          <w:rFonts w:asciiTheme="minorHAnsi" w:eastAsia="Calibri" w:hAnsiTheme="minorHAnsi" w:cstheme="minorHAnsi"/>
          <w:sz w:val="24"/>
          <w:szCs w:val="24"/>
        </w:rPr>
        <w:t>for</w:t>
      </w:r>
      <w:r w:rsidRPr="00F73658">
        <w:rPr>
          <w:rFonts w:asciiTheme="minorHAnsi" w:eastAsia="Calibri" w:hAnsiTheme="minorHAnsi" w:cstheme="minorHAnsi"/>
          <w:spacing w:val="15"/>
          <w:sz w:val="24"/>
          <w:szCs w:val="24"/>
        </w:rPr>
        <w:t xml:space="preserve"> </w:t>
      </w:r>
      <w:r w:rsidRPr="00F73658">
        <w:rPr>
          <w:rFonts w:asciiTheme="minorHAnsi" w:eastAsia="Calibri" w:hAnsiTheme="minorHAnsi" w:cstheme="minorHAnsi"/>
          <w:sz w:val="24"/>
          <w:szCs w:val="24"/>
        </w:rPr>
        <w:t>an</w:t>
      </w:r>
      <w:r w:rsidRPr="00F73658">
        <w:rPr>
          <w:rFonts w:asciiTheme="minorHAnsi" w:eastAsia="Calibri" w:hAnsiTheme="minorHAnsi" w:cstheme="minorHAnsi"/>
          <w:spacing w:val="6"/>
          <w:sz w:val="24"/>
          <w:szCs w:val="24"/>
        </w:rPr>
        <w:t xml:space="preserve"> </w:t>
      </w:r>
      <w:r w:rsidRPr="00F73658">
        <w:rPr>
          <w:rFonts w:asciiTheme="minorHAnsi" w:eastAsia="Calibri" w:hAnsiTheme="minorHAnsi" w:cstheme="minorHAnsi"/>
          <w:sz w:val="24"/>
          <w:szCs w:val="24"/>
        </w:rPr>
        <w:t>award.</w:t>
      </w:r>
    </w:p>
    <w:bookmarkEnd w:id="10"/>
    <w:p w14:paraId="13A0B270" w14:textId="77777777" w:rsidR="00BD7DED" w:rsidRPr="00F73658" w:rsidRDefault="00BD7DED" w:rsidP="00BD7DED">
      <w:pPr>
        <w:widowControl/>
        <w:autoSpaceDE/>
        <w:adjustRightInd/>
        <w:rPr>
          <w:rFonts w:asciiTheme="minorHAnsi" w:eastAsia="Calibri" w:hAnsiTheme="minorHAnsi" w:cstheme="minorHAnsi"/>
          <w:b/>
          <w:bCs/>
          <w:sz w:val="24"/>
          <w:szCs w:val="24"/>
        </w:rPr>
      </w:pPr>
    </w:p>
    <w:p w14:paraId="6876983F" w14:textId="77777777" w:rsidR="007D02A5" w:rsidRDefault="007D02A5" w:rsidP="00BD7DED">
      <w:pPr>
        <w:widowControl/>
        <w:autoSpaceDE/>
        <w:adjustRightInd/>
        <w:rPr>
          <w:rFonts w:asciiTheme="minorHAnsi" w:eastAsia="Calibri" w:hAnsiTheme="minorHAnsi" w:cstheme="minorHAnsi"/>
          <w:b/>
          <w:bCs/>
          <w:caps/>
          <w:sz w:val="24"/>
          <w:szCs w:val="24"/>
        </w:rPr>
      </w:pPr>
      <w:bookmarkStart w:id="11" w:name="_Hlk115875368"/>
    </w:p>
    <w:p w14:paraId="4169D381" w14:textId="77777777" w:rsidR="007D02A5" w:rsidRDefault="007D02A5" w:rsidP="00BD7DED">
      <w:pPr>
        <w:widowControl/>
        <w:autoSpaceDE/>
        <w:adjustRightInd/>
        <w:rPr>
          <w:rFonts w:asciiTheme="minorHAnsi" w:eastAsia="Calibri" w:hAnsiTheme="minorHAnsi" w:cstheme="minorHAnsi"/>
          <w:b/>
          <w:bCs/>
          <w:caps/>
          <w:sz w:val="24"/>
          <w:szCs w:val="24"/>
        </w:rPr>
      </w:pPr>
    </w:p>
    <w:p w14:paraId="16EA3EAB" w14:textId="28BBA306" w:rsidR="00BD7DED" w:rsidRPr="00F73658" w:rsidRDefault="00BD7DED" w:rsidP="00BD7DED">
      <w:pPr>
        <w:widowControl/>
        <w:autoSpaceDE/>
        <w:adjustRightInd/>
        <w:rPr>
          <w:rFonts w:asciiTheme="minorHAnsi" w:eastAsia="Calibri" w:hAnsiTheme="minorHAnsi" w:cstheme="minorHAnsi"/>
          <w:b/>
          <w:bCs/>
          <w:sz w:val="24"/>
          <w:szCs w:val="24"/>
        </w:rPr>
      </w:pPr>
      <w:r w:rsidRPr="00F73658">
        <w:rPr>
          <w:rFonts w:asciiTheme="minorHAnsi" w:eastAsia="Calibri" w:hAnsiTheme="minorHAnsi" w:cstheme="minorHAnsi"/>
          <w:b/>
          <w:bCs/>
          <w:caps/>
          <w:sz w:val="24"/>
          <w:szCs w:val="24"/>
        </w:rPr>
        <w:lastRenderedPageBreak/>
        <w:t xml:space="preserve">Disadvantaged Business Enterprise </w:t>
      </w:r>
      <w:r w:rsidRPr="00F73658">
        <w:rPr>
          <w:rFonts w:asciiTheme="minorHAnsi" w:eastAsia="Calibri" w:hAnsiTheme="minorHAnsi" w:cstheme="minorHAnsi"/>
          <w:b/>
          <w:bCs/>
          <w:sz w:val="24"/>
          <w:szCs w:val="24"/>
        </w:rPr>
        <w:t>(DBE)</w:t>
      </w:r>
    </w:p>
    <w:p w14:paraId="3372E0A4" w14:textId="77777777" w:rsidR="00BD7DED" w:rsidRPr="00F73658" w:rsidRDefault="00BD7DED" w:rsidP="00BD7DED">
      <w:pPr>
        <w:widowControl/>
        <w:autoSpaceDE/>
        <w:adjustRightInd/>
        <w:rPr>
          <w:rStyle w:val="Hyperlink"/>
          <w:rFonts w:asciiTheme="minorHAnsi" w:hAnsiTheme="minorHAnsi" w:cstheme="minorHAnsi"/>
        </w:rPr>
      </w:pPr>
      <w:r w:rsidRPr="00F73658">
        <w:rPr>
          <w:rFonts w:asciiTheme="minorHAnsi" w:eastAsia="Calibri" w:hAnsiTheme="minorHAnsi" w:cstheme="minorHAnsi"/>
          <w:sz w:val="24"/>
          <w:szCs w:val="24"/>
        </w:rPr>
        <w:t xml:space="preserve">49 Code of Federal Regulations Part 26 (CFR) states that the consultant, subrecipient, or subconsultant shall not discriminate </w:t>
      </w:r>
      <w:proofErr w:type="gramStart"/>
      <w:r w:rsidRPr="00F73658">
        <w:rPr>
          <w:rFonts w:asciiTheme="minorHAnsi" w:eastAsia="Calibri" w:hAnsiTheme="minorHAnsi" w:cstheme="minorHAnsi"/>
          <w:sz w:val="24"/>
          <w:szCs w:val="24"/>
        </w:rPr>
        <w:t>on the basis of</w:t>
      </w:r>
      <w:proofErr w:type="gramEnd"/>
      <w:r w:rsidRPr="00F73658">
        <w:rPr>
          <w:rFonts w:asciiTheme="minorHAnsi" w:eastAsia="Calibri" w:hAnsiTheme="minorHAnsi" w:cstheme="minorHAnsi"/>
          <w:sz w:val="24"/>
          <w:szCs w:val="24"/>
        </w:rPr>
        <w:t xml:space="preserve">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F73658">
        <w:rPr>
          <w:rFonts w:asciiTheme="minorHAnsi" w:eastAsia="Calibri" w:hAnsiTheme="minorHAnsi" w:cstheme="minorHAnsi"/>
          <w:b/>
          <w:bCs/>
          <w:sz w:val="24"/>
          <w:szCs w:val="24"/>
        </w:rPr>
        <w:t xml:space="preserve">For information regarding the DBE Program, see the DBE Program Manual at </w:t>
      </w:r>
      <w:hyperlink r:id="rId14" w:history="1">
        <w:r w:rsidRPr="00F73658">
          <w:rPr>
            <w:rStyle w:val="Hyperlink"/>
            <w:rFonts w:asciiTheme="minorHAnsi" w:hAnsiTheme="minorHAnsi" w:cstheme="minorHAnsi"/>
            <w:sz w:val="24"/>
            <w:szCs w:val="24"/>
          </w:rPr>
          <w:t>http://www.dot.nd.gov/divisions/civilrights/docs/dbe/dbe-program-admin-manual.pdf</w:t>
        </w:r>
      </w:hyperlink>
    </w:p>
    <w:p w14:paraId="5920C819" w14:textId="77777777" w:rsidR="00BD7DED" w:rsidRPr="00F73658" w:rsidRDefault="00BD7DED" w:rsidP="00BD7DED">
      <w:pPr>
        <w:widowControl/>
        <w:autoSpaceDE/>
        <w:adjustRightInd/>
        <w:rPr>
          <w:rFonts w:asciiTheme="minorHAnsi" w:eastAsia="Calibri" w:hAnsiTheme="minorHAnsi" w:cstheme="minorHAnsi"/>
          <w:b/>
          <w:bCs/>
          <w:sz w:val="24"/>
          <w:szCs w:val="24"/>
        </w:rPr>
      </w:pPr>
    </w:p>
    <w:p w14:paraId="59A93CB9" w14:textId="2D55F89B" w:rsidR="00BD7DED" w:rsidRPr="00F73658" w:rsidRDefault="00BD7DED" w:rsidP="00BD7DED">
      <w:pPr>
        <w:widowControl/>
        <w:autoSpaceDE/>
        <w:adjustRightInd/>
        <w:rPr>
          <w:rFonts w:asciiTheme="minorHAnsi" w:eastAsia="Calibri" w:hAnsiTheme="minorHAnsi" w:cstheme="minorHAnsi"/>
          <w:b/>
          <w:bCs/>
          <w:caps/>
          <w:sz w:val="24"/>
          <w:szCs w:val="24"/>
        </w:rPr>
      </w:pPr>
      <w:r w:rsidRPr="00F73658">
        <w:rPr>
          <w:rFonts w:asciiTheme="minorHAnsi" w:eastAsia="Calibri" w:hAnsiTheme="minorHAnsi" w:cstheme="minorHAnsi"/>
          <w:b/>
          <w:bCs/>
          <w:caps/>
          <w:sz w:val="24"/>
          <w:szCs w:val="24"/>
        </w:rPr>
        <w:t xml:space="preserve">Title VI/Nondiscrimination and ADA </w:t>
      </w:r>
    </w:p>
    <w:p w14:paraId="4C8B76A6" w14:textId="77777777" w:rsidR="00BD7DED" w:rsidRPr="00F73658" w:rsidRDefault="00BD7DED" w:rsidP="00BD7DED">
      <w:pPr>
        <w:widowControl/>
        <w:autoSpaceDE/>
        <w:adjustRightInd/>
        <w:rPr>
          <w:rFonts w:asciiTheme="minorHAnsi" w:eastAsia="Calibri" w:hAnsiTheme="minorHAnsi" w:cstheme="minorHAnsi"/>
          <w:sz w:val="24"/>
          <w:szCs w:val="24"/>
        </w:rPr>
      </w:pPr>
      <w:r w:rsidRPr="00F73658">
        <w:rPr>
          <w:rFonts w:asciiTheme="minorHAnsi" w:eastAsia="Calibri" w:hAnsiTheme="minorHAnsi" w:cs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sidRPr="00F73658">
        <w:rPr>
          <w:rFonts w:asciiTheme="minorHAnsi" w:eastAsia="Calibri" w:hAnsiTheme="minorHAnsi" w:cstheme="minorHAnsi"/>
          <w:sz w:val="24"/>
          <w:szCs w:val="24"/>
        </w:rPr>
        <w:t>any and all</w:t>
      </w:r>
      <w:proofErr w:type="gramEnd"/>
      <w:r w:rsidRPr="00F73658">
        <w:rPr>
          <w:rFonts w:asciiTheme="minorHAnsi" w:eastAsia="Calibri" w:hAnsiTheme="minorHAnsi" w:cstheme="minorHAnsi"/>
          <w:sz w:val="24"/>
          <w:szCs w:val="24"/>
        </w:rPr>
        <w:t xml:space="preserve"> programs or activities administered by the Department.  For information regarding Title VI, see the</w:t>
      </w:r>
      <w:r w:rsidRPr="00F73658">
        <w:rPr>
          <w:rFonts w:asciiTheme="minorHAnsi" w:eastAsia="Calibri" w:hAnsiTheme="minorHAnsi" w:cstheme="minorHAnsi"/>
          <w:b/>
          <w:bCs/>
          <w:sz w:val="24"/>
          <w:szCs w:val="24"/>
        </w:rPr>
        <w:t xml:space="preserve"> Title VI/Nondiscrimination and ADA Program at</w:t>
      </w:r>
      <w:r w:rsidRPr="00F73658">
        <w:rPr>
          <w:rFonts w:asciiTheme="minorHAnsi" w:eastAsia="Calibri" w:hAnsiTheme="minorHAnsi" w:cstheme="minorHAnsi"/>
          <w:sz w:val="24"/>
          <w:szCs w:val="24"/>
        </w:rPr>
        <w:t xml:space="preserve"> </w:t>
      </w:r>
      <w:hyperlink r:id="rId15" w:history="1">
        <w:r w:rsidRPr="00F73658">
          <w:rPr>
            <w:rStyle w:val="Hyperlink"/>
            <w:rFonts w:asciiTheme="minorHAnsi" w:hAnsiTheme="minorHAnsi" w:cstheme="minorHAnsi"/>
            <w:sz w:val="24"/>
            <w:szCs w:val="24"/>
          </w:rPr>
          <w:t>https://www.dot.nd.gov/divisions/civilrights/docs/titlevi/Title-VI-Nondiscrimination-ADA-Program-Implementation-Plan.pdf</w:t>
        </w:r>
      </w:hyperlink>
    </w:p>
    <w:p w14:paraId="1D53984C" w14:textId="77777777" w:rsidR="00BD7DED" w:rsidRPr="00F73658" w:rsidRDefault="00BD7DED" w:rsidP="00BD7DED">
      <w:pPr>
        <w:widowControl/>
        <w:autoSpaceDE/>
        <w:adjustRightInd/>
        <w:rPr>
          <w:rFonts w:asciiTheme="minorHAnsi" w:eastAsia="Calibri" w:hAnsiTheme="minorHAnsi" w:cstheme="minorHAnsi"/>
          <w:color w:val="1F497D"/>
          <w:sz w:val="24"/>
          <w:szCs w:val="24"/>
        </w:rPr>
      </w:pPr>
    </w:p>
    <w:p w14:paraId="2B0654DB" w14:textId="77777777" w:rsidR="00BD7DED" w:rsidRPr="00F73658" w:rsidRDefault="00BD7DED" w:rsidP="00BD7DED">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bCs/>
          <w:sz w:val="24"/>
          <w:szCs w:val="24"/>
        </w:rPr>
      </w:pPr>
      <w:r w:rsidRPr="00F73658">
        <w:rPr>
          <w:rFonts w:asciiTheme="minorHAnsi" w:eastAsia="Calibri" w:hAnsiTheme="minorHAnsi" w:cstheme="minorHAnsi"/>
          <w:sz w:val="24"/>
          <w:szCs w:val="24"/>
        </w:rPr>
        <w:t xml:space="preserve">The two paragraphs above apply to every consultant on the project, including every tier of subconsultant. It is the </w:t>
      </w:r>
      <w:proofErr w:type="gramStart"/>
      <w:r w:rsidRPr="00F73658">
        <w:rPr>
          <w:rFonts w:asciiTheme="minorHAnsi" w:eastAsia="Calibri" w:hAnsiTheme="minorHAnsi" w:cstheme="minorHAnsi"/>
          <w:sz w:val="24"/>
          <w:szCs w:val="24"/>
        </w:rPr>
        <w:t>consultant’s</w:t>
      </w:r>
      <w:proofErr w:type="gramEnd"/>
      <w:r w:rsidRPr="00F73658">
        <w:rPr>
          <w:rFonts w:asciiTheme="minorHAnsi" w:eastAsia="Calibri" w:hAnsiTheme="minorHAnsi" w:cstheme="minorHAnsi"/>
          <w:sz w:val="24"/>
          <w:szCs w:val="24"/>
        </w:rPr>
        <w:t>, or subconsultant’s responsibility to include the two above paragraphs in every subcontract.</w:t>
      </w:r>
    </w:p>
    <w:p w14:paraId="2CF226B5" w14:textId="77777777" w:rsidR="00BD7DED" w:rsidRPr="00F73658" w:rsidRDefault="00BD7DED" w:rsidP="00BD7DED">
      <w:pPr>
        <w:spacing w:line="204" w:lineRule="auto"/>
        <w:ind w:left="540" w:hanging="540"/>
        <w:rPr>
          <w:rFonts w:asciiTheme="minorHAnsi" w:hAnsiTheme="minorHAnsi" w:cstheme="minorHAnsi"/>
          <w:b/>
          <w:bCs/>
          <w:sz w:val="24"/>
          <w:szCs w:val="24"/>
        </w:rPr>
      </w:pPr>
    </w:p>
    <w:p w14:paraId="60C3BCBA" w14:textId="77777777" w:rsidR="00BD7DED" w:rsidRPr="00F73658" w:rsidRDefault="00BD7DED" w:rsidP="00BD7DED">
      <w:pPr>
        <w:spacing w:line="204" w:lineRule="auto"/>
        <w:ind w:left="540" w:hanging="540"/>
        <w:rPr>
          <w:rFonts w:asciiTheme="minorHAnsi" w:hAnsiTheme="minorHAnsi" w:cstheme="minorHAnsi"/>
          <w:b/>
          <w:bCs/>
          <w:sz w:val="24"/>
          <w:szCs w:val="24"/>
        </w:rPr>
      </w:pPr>
      <w:r w:rsidRPr="00F73658">
        <w:rPr>
          <w:rFonts w:asciiTheme="minorHAnsi" w:hAnsiTheme="minorHAnsi" w:cstheme="minorHAnsi"/>
          <w:b/>
          <w:bCs/>
          <w:sz w:val="24"/>
          <w:szCs w:val="24"/>
        </w:rPr>
        <w:t>RIGHT OF WAY (If needed)</w:t>
      </w:r>
    </w:p>
    <w:p w14:paraId="502C16A4" w14:textId="77777777" w:rsidR="00BD7DED" w:rsidRPr="00F73658" w:rsidRDefault="00BD7DED" w:rsidP="00BD7DED">
      <w:pPr>
        <w:spacing w:line="204" w:lineRule="auto"/>
        <w:ind w:left="540" w:hanging="540"/>
        <w:rPr>
          <w:rFonts w:asciiTheme="minorHAnsi" w:hAnsiTheme="minorHAnsi" w:cstheme="minorHAnsi"/>
          <w:b/>
          <w:bCs/>
          <w:sz w:val="24"/>
          <w:szCs w:val="24"/>
        </w:rPr>
      </w:pPr>
    </w:p>
    <w:p w14:paraId="466D8112" w14:textId="77777777" w:rsidR="00BD7DED" w:rsidRPr="00F73658" w:rsidRDefault="00BD7DED" w:rsidP="00BD7DED">
      <w:pPr>
        <w:ind w:left="360"/>
        <w:rPr>
          <w:rFonts w:asciiTheme="minorHAnsi" w:hAnsiTheme="minorHAnsi" w:cstheme="minorHAnsi"/>
          <w:b/>
          <w:bCs/>
          <w:sz w:val="24"/>
          <w:szCs w:val="24"/>
        </w:rPr>
      </w:pPr>
      <w:r w:rsidRPr="00F73658">
        <w:rPr>
          <w:rFonts w:asciiTheme="minorHAnsi" w:hAnsiTheme="minorHAnsi" w:cstheme="minorHAnsi"/>
          <w:b/>
          <w:bCs/>
          <w:sz w:val="24"/>
          <w:szCs w:val="24"/>
        </w:rPr>
        <w:t>Scope of Work</w:t>
      </w:r>
    </w:p>
    <w:p w14:paraId="71FD742A" w14:textId="77777777" w:rsidR="00BD7DED" w:rsidRPr="00F73658" w:rsidRDefault="00BD7DED" w:rsidP="00BD7DED">
      <w:pPr>
        <w:ind w:left="360"/>
        <w:rPr>
          <w:rFonts w:asciiTheme="minorHAnsi" w:hAnsiTheme="minorHAnsi" w:cstheme="minorHAnsi"/>
          <w:sz w:val="24"/>
          <w:szCs w:val="24"/>
          <w:u w:val="single"/>
        </w:rPr>
      </w:pPr>
      <w:r w:rsidRPr="00F73658">
        <w:rPr>
          <w:rFonts w:asciiTheme="minorHAnsi" w:hAnsiTheme="minorHAnsi" w:cstheme="minorHAnsi"/>
          <w:sz w:val="24"/>
          <w:szCs w:val="24"/>
          <w:u w:val="single"/>
        </w:rPr>
        <w:t>Project Coordination</w:t>
      </w:r>
    </w:p>
    <w:p w14:paraId="235E6D4A" w14:textId="77777777" w:rsidR="00BD7DED" w:rsidRPr="00F73658" w:rsidRDefault="00BD7DED" w:rsidP="00BD7DED">
      <w:pPr>
        <w:widowControl/>
        <w:numPr>
          <w:ilvl w:val="0"/>
          <w:numId w:val="30"/>
        </w:numPr>
        <w:autoSpaceDE/>
        <w:adjustRightInd/>
        <w:rPr>
          <w:rFonts w:asciiTheme="minorHAnsi" w:hAnsiTheme="minorHAnsi" w:cstheme="minorHAnsi"/>
          <w:sz w:val="24"/>
          <w:szCs w:val="24"/>
        </w:rPr>
      </w:pPr>
      <w:r w:rsidRPr="00F73658">
        <w:rPr>
          <w:rFonts w:asciiTheme="minorHAnsi" w:hAnsiTheme="minorHAnsi" w:cstheme="minorHAnsi"/>
          <w:sz w:val="24"/>
          <w:szCs w:val="24"/>
        </w:rPr>
        <w:t xml:space="preserve">Prior to commencing valuation work, a preliminary meeting will be held with the consultant and the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Review Appraiser.  A Preliminary Valuation Review form must be completed for every project requiring an Appraisal, Waiver Valuation, Short Form Report and/or Basic Data Book.</w:t>
      </w:r>
      <w:r w:rsidRPr="00F73658">
        <w:rPr>
          <w:rFonts w:asciiTheme="minorHAnsi" w:hAnsiTheme="minorHAnsi" w:cstheme="minorHAnsi"/>
          <w:color w:val="1F497D"/>
          <w:sz w:val="24"/>
          <w:szCs w:val="24"/>
        </w:rPr>
        <w:t xml:space="preserve"> </w:t>
      </w:r>
      <w:hyperlink r:id="rId16" w:history="1">
        <w:r w:rsidRPr="00F73658">
          <w:rPr>
            <w:rStyle w:val="Hyperlink"/>
            <w:rFonts w:asciiTheme="minorHAnsi" w:hAnsiTheme="minorHAnsi" w:cstheme="minorHAnsi"/>
            <w:sz w:val="24"/>
            <w:szCs w:val="24"/>
          </w:rPr>
          <w:t>http://www.dot.nd.gov/forms/sfn61346.pdf</w:t>
        </w:r>
      </w:hyperlink>
    </w:p>
    <w:p w14:paraId="78937770" w14:textId="77777777" w:rsidR="00BD7DED" w:rsidRPr="00F73658" w:rsidRDefault="00BD7DED" w:rsidP="007D02A5">
      <w:pPr>
        <w:rPr>
          <w:rFonts w:asciiTheme="minorHAnsi" w:hAnsiTheme="minorHAnsi" w:cstheme="minorHAnsi"/>
          <w:sz w:val="24"/>
          <w:szCs w:val="24"/>
        </w:rPr>
      </w:pPr>
    </w:p>
    <w:p w14:paraId="4C59EF6F" w14:textId="77777777" w:rsidR="00BD7DED" w:rsidRPr="00F73658" w:rsidRDefault="00BD7DED" w:rsidP="00BD7DED">
      <w:pPr>
        <w:widowControl/>
        <w:numPr>
          <w:ilvl w:val="0"/>
          <w:numId w:val="30"/>
        </w:numPr>
        <w:autoSpaceDE/>
        <w:adjustRightInd/>
        <w:rPr>
          <w:rFonts w:asciiTheme="minorHAnsi" w:hAnsiTheme="minorHAnsi" w:cstheme="minorHAnsi"/>
          <w:sz w:val="24"/>
          <w:szCs w:val="24"/>
        </w:rPr>
      </w:pPr>
      <w:r w:rsidRPr="00F73658">
        <w:rPr>
          <w:rFonts w:asciiTheme="minorHAnsi" w:hAnsiTheme="minorHAnsi" w:cstheme="minorHAnsi"/>
          <w:sz w:val="24"/>
          <w:szCs w:val="24"/>
        </w:rPr>
        <w:t xml:space="preserve">Prior to commencing initial right of way work, </w:t>
      </w:r>
      <w:bookmarkStart w:id="12" w:name="_Hlk111022579"/>
      <w:r w:rsidRPr="00F73658">
        <w:rPr>
          <w:rFonts w:asciiTheme="minorHAnsi" w:hAnsiTheme="minorHAnsi" w:cstheme="minorHAnsi"/>
          <w:sz w:val="24"/>
          <w:szCs w:val="24"/>
        </w:rPr>
        <w:t xml:space="preserve">a preliminary meeting will be held with the consultant, sub consultant (negotiator),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ROW tech support,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Design tech support,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Designer and any additional participants as needed.</w:t>
      </w:r>
      <w:r w:rsidRPr="00F73658">
        <w:rPr>
          <w:rFonts w:asciiTheme="minorHAnsi" w:hAnsiTheme="minorHAnsi" w:cstheme="minorHAnsi"/>
          <w:color w:val="1F497D"/>
          <w:sz w:val="24"/>
          <w:szCs w:val="24"/>
        </w:rPr>
        <w:t xml:space="preserve">  </w:t>
      </w:r>
      <w:r w:rsidRPr="00F73658">
        <w:rPr>
          <w:rFonts w:asciiTheme="minorHAnsi" w:hAnsiTheme="minorHAnsi" w:cstheme="minorHAnsi"/>
          <w:sz w:val="24"/>
          <w:szCs w:val="24"/>
        </w:rPr>
        <w:t>This will include reviewing forms, package submission, process review and reporting requirements.</w:t>
      </w:r>
      <w:bookmarkEnd w:id="12"/>
    </w:p>
    <w:p w14:paraId="314356F5" w14:textId="77777777" w:rsidR="00BD7DED" w:rsidRPr="00F73658" w:rsidRDefault="00BD7DED" w:rsidP="00BD7DED">
      <w:pPr>
        <w:widowControl/>
        <w:autoSpaceDE/>
        <w:adjustRightInd/>
        <w:ind w:left="720"/>
        <w:rPr>
          <w:rFonts w:asciiTheme="minorHAnsi" w:hAnsiTheme="minorHAnsi" w:cstheme="minorHAnsi"/>
          <w:sz w:val="24"/>
          <w:szCs w:val="24"/>
        </w:rPr>
      </w:pPr>
    </w:p>
    <w:p w14:paraId="7F6BC27A" w14:textId="77777777" w:rsidR="00BD7DED" w:rsidRPr="00F73658" w:rsidRDefault="00BD7DED" w:rsidP="00BD7DED">
      <w:pPr>
        <w:widowControl/>
        <w:numPr>
          <w:ilvl w:val="0"/>
          <w:numId w:val="30"/>
        </w:numPr>
        <w:autoSpaceDE/>
        <w:adjustRightInd/>
        <w:rPr>
          <w:rFonts w:asciiTheme="minorHAnsi" w:hAnsiTheme="minorHAnsi" w:cstheme="minorHAnsi"/>
          <w:sz w:val="24"/>
          <w:szCs w:val="24"/>
        </w:rPr>
      </w:pPr>
      <w:r w:rsidRPr="00F73658">
        <w:rPr>
          <w:rFonts w:asciiTheme="minorHAnsi" w:hAnsiTheme="minorHAnsi" w:cstheme="minorHAnsi"/>
          <w:sz w:val="24"/>
          <w:szCs w:val="24"/>
        </w:rPr>
        <w:t xml:space="preserve">Prior to commencing right of way relocations, a preliminary meeting will be held with the consultant, sub consultant (relocation officer),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ROW tech support,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Design tech support,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Designer and any additional participants as needed.  This will include reviewing education, experience, and process to conduct relocations.  </w:t>
      </w:r>
    </w:p>
    <w:p w14:paraId="6410BB7A" w14:textId="77777777" w:rsidR="00BD7DED" w:rsidRPr="00F73658" w:rsidRDefault="00BD7DED" w:rsidP="00BD7DED">
      <w:pPr>
        <w:ind w:left="360"/>
        <w:rPr>
          <w:rFonts w:asciiTheme="minorHAnsi" w:hAnsiTheme="minorHAnsi" w:cstheme="minorHAnsi"/>
          <w:b/>
          <w:bCs/>
          <w:sz w:val="24"/>
          <w:szCs w:val="24"/>
        </w:rPr>
      </w:pPr>
    </w:p>
    <w:p w14:paraId="2DF9B4CB" w14:textId="77777777" w:rsidR="007D02A5" w:rsidRDefault="007D02A5" w:rsidP="00BD7DED">
      <w:pPr>
        <w:ind w:left="360"/>
        <w:rPr>
          <w:rFonts w:asciiTheme="minorHAnsi" w:hAnsiTheme="minorHAnsi" w:cstheme="minorHAnsi"/>
          <w:b/>
          <w:bCs/>
          <w:sz w:val="24"/>
          <w:szCs w:val="24"/>
        </w:rPr>
      </w:pPr>
    </w:p>
    <w:p w14:paraId="241A3C08" w14:textId="77777777" w:rsidR="007D02A5" w:rsidRDefault="007D02A5" w:rsidP="00BD7DED">
      <w:pPr>
        <w:ind w:left="360"/>
        <w:rPr>
          <w:rFonts w:asciiTheme="minorHAnsi" w:hAnsiTheme="minorHAnsi" w:cstheme="minorHAnsi"/>
          <w:b/>
          <w:bCs/>
          <w:sz w:val="24"/>
          <w:szCs w:val="24"/>
        </w:rPr>
      </w:pPr>
    </w:p>
    <w:p w14:paraId="08BC343D" w14:textId="1D7DB2D6" w:rsidR="00BD7DED" w:rsidRPr="007D02A5" w:rsidRDefault="00BD7DED" w:rsidP="007D02A5">
      <w:pPr>
        <w:ind w:left="360"/>
        <w:rPr>
          <w:rFonts w:asciiTheme="minorHAnsi" w:hAnsiTheme="minorHAnsi" w:cstheme="minorHAnsi"/>
          <w:b/>
          <w:bCs/>
          <w:sz w:val="24"/>
          <w:szCs w:val="24"/>
        </w:rPr>
      </w:pPr>
      <w:r w:rsidRPr="00F73658">
        <w:rPr>
          <w:rFonts w:asciiTheme="minorHAnsi" w:hAnsiTheme="minorHAnsi" w:cstheme="minorHAnsi"/>
          <w:b/>
          <w:bCs/>
          <w:sz w:val="24"/>
          <w:szCs w:val="24"/>
        </w:rPr>
        <w:lastRenderedPageBreak/>
        <w:t>Consultant’s proposal</w:t>
      </w:r>
    </w:p>
    <w:p w14:paraId="372CAF0C" w14:textId="77777777" w:rsidR="00BD7DED" w:rsidRPr="00F73658" w:rsidRDefault="00BD7DED" w:rsidP="00BD7DED">
      <w:pPr>
        <w:ind w:left="720"/>
        <w:rPr>
          <w:rFonts w:asciiTheme="minorHAnsi" w:hAnsiTheme="minorHAnsi" w:cstheme="minorHAnsi"/>
          <w:sz w:val="24"/>
          <w:szCs w:val="24"/>
          <w:u w:val="single"/>
        </w:rPr>
      </w:pPr>
      <w:r w:rsidRPr="00F73658">
        <w:rPr>
          <w:rFonts w:asciiTheme="minorHAnsi" w:hAnsiTheme="minorHAnsi" w:cstheme="minorHAnsi"/>
          <w:sz w:val="24"/>
          <w:szCs w:val="24"/>
          <w:u w:val="single"/>
        </w:rPr>
        <w:t>Appendix</w:t>
      </w:r>
    </w:p>
    <w:p w14:paraId="4844439D" w14:textId="77777777" w:rsidR="00BD7DED" w:rsidRPr="00F73658" w:rsidRDefault="00BD7DED" w:rsidP="00BD7DED">
      <w:pPr>
        <w:ind w:left="720"/>
        <w:rPr>
          <w:rFonts w:asciiTheme="minorHAnsi" w:hAnsiTheme="minorHAnsi" w:cstheme="minorHAnsi"/>
          <w:sz w:val="24"/>
          <w:szCs w:val="24"/>
        </w:rPr>
      </w:pPr>
      <w:r w:rsidRPr="00F73658">
        <w:rPr>
          <w:rFonts w:asciiTheme="minorHAnsi" w:hAnsiTheme="minorHAnsi" w:cstheme="minorHAnsi"/>
          <w:sz w:val="24"/>
          <w:szCs w:val="24"/>
        </w:rPr>
        <w:t>Any consultant or sub consultant performing right of way acquisition negotiations and/or relocations must submit a biography, including a certificate of completion for the following class:</w:t>
      </w:r>
    </w:p>
    <w:p w14:paraId="7DE2B938" w14:textId="77777777" w:rsidR="00BD7DED" w:rsidRPr="00F73658" w:rsidRDefault="00BD7DED" w:rsidP="00BD7DED">
      <w:pPr>
        <w:ind w:left="720"/>
        <w:rPr>
          <w:rFonts w:asciiTheme="minorHAnsi" w:hAnsiTheme="minorHAnsi" w:cstheme="minorHAnsi"/>
          <w:color w:val="1F497D"/>
          <w:sz w:val="24"/>
          <w:szCs w:val="24"/>
        </w:rPr>
      </w:pPr>
    </w:p>
    <w:p w14:paraId="7DE89BB7" w14:textId="77777777" w:rsidR="00BD7DED" w:rsidRPr="00F73658" w:rsidRDefault="00BD7DED" w:rsidP="00BD7DED">
      <w:pPr>
        <w:ind w:left="720"/>
        <w:rPr>
          <w:rFonts w:asciiTheme="minorHAnsi" w:hAnsiTheme="minorHAnsi" w:cstheme="minorHAnsi"/>
          <w:sz w:val="24"/>
          <w:szCs w:val="24"/>
        </w:rPr>
      </w:pPr>
      <w:r w:rsidRPr="00F73658">
        <w:rPr>
          <w:rFonts w:asciiTheme="minorHAnsi" w:hAnsiTheme="minorHAnsi" w:cstheme="minorHAnsi"/>
          <w:sz w:val="24"/>
          <w:szCs w:val="24"/>
        </w:rPr>
        <w:t>FHWA – NHI Course # 141045, Real Estate Acquisition under the Uniform Act: An Overview</w:t>
      </w:r>
    </w:p>
    <w:p w14:paraId="5FAABDC7" w14:textId="77777777" w:rsidR="00BD7DED" w:rsidRPr="00F73658" w:rsidRDefault="00BD7DED" w:rsidP="00BD7DED">
      <w:pPr>
        <w:ind w:left="720"/>
        <w:rPr>
          <w:rFonts w:asciiTheme="minorHAnsi" w:hAnsiTheme="minorHAnsi" w:cstheme="minorHAnsi"/>
          <w:sz w:val="24"/>
          <w:szCs w:val="24"/>
        </w:rPr>
      </w:pPr>
      <w:r w:rsidRPr="00F73658">
        <w:rPr>
          <w:rFonts w:asciiTheme="minorHAnsi" w:hAnsiTheme="minorHAnsi" w:cstheme="minorHAnsi"/>
          <w:sz w:val="24"/>
          <w:szCs w:val="24"/>
        </w:rPr>
        <w:t>(</w:t>
      </w:r>
      <w:hyperlink r:id="rId17" w:history="1">
        <w:r w:rsidRPr="00F73658">
          <w:rPr>
            <w:rStyle w:val="Hyperlink"/>
            <w:rFonts w:asciiTheme="minorHAnsi" w:hAnsiTheme="minorHAnsi" w:cstheme="minorHAnsi"/>
            <w:sz w:val="24"/>
            <w:szCs w:val="24"/>
          </w:rPr>
          <w:t>https://www.nhi.fhwa.dot.gov/training/course_search.aspx?sf=0&amp;course_no=141045</w:t>
        </w:r>
      </w:hyperlink>
      <w:r w:rsidRPr="00F73658">
        <w:rPr>
          <w:rFonts w:asciiTheme="minorHAnsi" w:hAnsiTheme="minorHAnsi" w:cstheme="minorHAnsi"/>
          <w:sz w:val="24"/>
          <w:szCs w:val="24"/>
        </w:rPr>
        <w:t>)</w:t>
      </w:r>
    </w:p>
    <w:p w14:paraId="343F76B3" w14:textId="77777777" w:rsidR="00BD7DED" w:rsidRPr="00F73658" w:rsidRDefault="00BD7DED" w:rsidP="00BD7DED">
      <w:pPr>
        <w:ind w:left="720"/>
        <w:rPr>
          <w:rFonts w:asciiTheme="minorHAnsi" w:hAnsiTheme="minorHAnsi" w:cstheme="minorHAnsi"/>
          <w:sz w:val="24"/>
          <w:szCs w:val="24"/>
        </w:rPr>
      </w:pPr>
    </w:p>
    <w:p w14:paraId="01B99117" w14:textId="77777777" w:rsidR="00BD7DED" w:rsidRPr="00F73658" w:rsidRDefault="00BD7DED" w:rsidP="00BD7DED">
      <w:pPr>
        <w:ind w:left="720"/>
        <w:rPr>
          <w:rFonts w:asciiTheme="minorHAnsi" w:hAnsiTheme="minorHAnsi" w:cstheme="minorHAnsi"/>
          <w:sz w:val="24"/>
          <w:szCs w:val="24"/>
        </w:rPr>
      </w:pPr>
      <w:r w:rsidRPr="00F73658">
        <w:rPr>
          <w:rFonts w:asciiTheme="minorHAnsi" w:hAnsiTheme="minorHAnsi" w:cstheme="minorHAnsi"/>
          <w:sz w:val="24"/>
          <w:szCs w:val="24"/>
        </w:rPr>
        <w:t>Please refer to the attached biography as a referenced example.</w:t>
      </w:r>
    </w:p>
    <w:p w14:paraId="46FFCD96" w14:textId="77777777" w:rsidR="00BD7DED" w:rsidRPr="00F73658" w:rsidRDefault="007D02A5" w:rsidP="00BD7DED">
      <w:pPr>
        <w:spacing w:line="204" w:lineRule="auto"/>
        <w:ind w:left="720"/>
        <w:rPr>
          <w:rFonts w:asciiTheme="minorHAnsi" w:hAnsiTheme="minorHAnsi" w:cstheme="minorHAnsi"/>
          <w:sz w:val="24"/>
          <w:szCs w:val="24"/>
        </w:rPr>
      </w:pPr>
      <w:hyperlink r:id="rId18" w:history="1">
        <w:r w:rsidR="00BD7DED" w:rsidRPr="00F73658">
          <w:rPr>
            <w:rStyle w:val="Hyperlink"/>
            <w:rFonts w:asciiTheme="minorHAnsi" w:hAnsiTheme="minorHAnsi" w:cstheme="minorHAnsi"/>
            <w:sz w:val="24"/>
            <w:szCs w:val="24"/>
          </w:rPr>
          <w:t>https://www.dot.nd.gov/divisions/environmental/docs/RFP%20Biography.pdf</w:t>
        </w:r>
      </w:hyperlink>
    </w:p>
    <w:p w14:paraId="5E7ED01B" w14:textId="77777777" w:rsidR="00BD7DED" w:rsidRPr="00F73658"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420279C5" w14:textId="77777777" w:rsidR="00BD7DED" w:rsidRPr="00F73658" w:rsidRDefault="00BD7DED" w:rsidP="00BD7DED">
      <w:pPr>
        <w:rPr>
          <w:rFonts w:asciiTheme="minorHAnsi" w:hAnsiTheme="minorHAnsi" w:cstheme="minorHAnsi"/>
          <w:b/>
          <w:bCs/>
          <w:sz w:val="24"/>
          <w:szCs w:val="24"/>
        </w:rPr>
      </w:pPr>
      <w:r w:rsidRPr="00F73658">
        <w:rPr>
          <w:rFonts w:asciiTheme="minorHAnsi" w:hAnsiTheme="minorHAnsi" w:cstheme="minorHAnsi"/>
          <w:b/>
          <w:bCs/>
          <w:sz w:val="24"/>
          <w:szCs w:val="24"/>
        </w:rPr>
        <w:t xml:space="preserve">EVALUATION </w:t>
      </w:r>
      <w:smartTag w:uri="urn:schemas-microsoft-com:office:smarttags" w:element="stockticker">
        <w:r w:rsidRPr="00F73658">
          <w:rPr>
            <w:rFonts w:asciiTheme="minorHAnsi" w:hAnsiTheme="minorHAnsi" w:cstheme="minorHAnsi"/>
            <w:b/>
            <w:bCs/>
            <w:sz w:val="24"/>
            <w:szCs w:val="24"/>
          </w:rPr>
          <w:t>AND</w:t>
        </w:r>
      </w:smartTag>
      <w:r w:rsidRPr="00F73658">
        <w:rPr>
          <w:rFonts w:asciiTheme="minorHAnsi" w:hAnsiTheme="minorHAnsi" w:cstheme="minorHAnsi"/>
          <w:b/>
          <w:bCs/>
          <w:sz w:val="24"/>
          <w:szCs w:val="24"/>
        </w:rPr>
        <w:t xml:space="preserve"> SELECTION PROCESS</w:t>
      </w:r>
    </w:p>
    <w:p w14:paraId="74064BDC" w14:textId="77777777" w:rsidR="00BD7DED" w:rsidRPr="00F73658" w:rsidRDefault="00BD7DED" w:rsidP="00BD7DED">
      <w:pPr>
        <w:rPr>
          <w:rFonts w:asciiTheme="minorHAnsi" w:hAnsiTheme="minorHAnsi" w:cstheme="minorHAnsi"/>
          <w:sz w:val="24"/>
          <w:szCs w:val="24"/>
        </w:rPr>
      </w:pPr>
      <w:r w:rsidRPr="00F73658">
        <w:rPr>
          <w:rFonts w:asciiTheme="minorHAnsi" w:hAnsiTheme="minorHAnsi" w:cstheme="minorHAnsi"/>
          <w:sz w:val="24"/>
          <w:szCs w:val="24"/>
        </w:rPr>
        <w:t>Consultants interested in performing the work must submit one electronic copy in PDF format. The electronic copy must be submitted prior to the date and time listed on the cover of this RFP to be considered. Late proposals will not be considered.</w:t>
      </w:r>
    </w:p>
    <w:p w14:paraId="30993A33" w14:textId="77777777" w:rsidR="00BD7DED" w:rsidRPr="00F73658" w:rsidRDefault="00BD7DED" w:rsidP="00BD7DED">
      <w:pPr>
        <w:rPr>
          <w:rFonts w:asciiTheme="minorHAnsi" w:hAnsiTheme="minorHAnsi" w:cstheme="minorHAnsi"/>
          <w:b/>
          <w:bCs/>
          <w:sz w:val="24"/>
          <w:szCs w:val="24"/>
        </w:rPr>
      </w:pPr>
    </w:p>
    <w:p w14:paraId="015A7300" w14:textId="77777777" w:rsidR="00BD7DED" w:rsidRPr="00F73658" w:rsidRDefault="00BD7DED" w:rsidP="00BD7DED">
      <w:pPr>
        <w:rPr>
          <w:rFonts w:asciiTheme="minorHAnsi" w:hAnsiTheme="minorHAnsi" w:cstheme="minorHAnsi"/>
          <w:bCs/>
          <w:sz w:val="24"/>
          <w:szCs w:val="24"/>
        </w:rPr>
      </w:pPr>
      <w:r w:rsidRPr="00F73658">
        <w:rPr>
          <w:rFonts w:asciiTheme="minorHAnsi" w:hAnsiTheme="minorHAnsi" w:cstheme="minorHAnsi"/>
          <w:b/>
          <w:bCs/>
          <w:sz w:val="24"/>
          <w:szCs w:val="24"/>
        </w:rPr>
        <w:t xml:space="preserve">Submit proposals by email to: </w:t>
      </w:r>
    </w:p>
    <w:p w14:paraId="05FA6A85" w14:textId="7F235A5F" w:rsidR="00BD7DED" w:rsidRPr="00F73658" w:rsidRDefault="00BD7DED" w:rsidP="00BD7DED">
      <w:pPr>
        <w:rPr>
          <w:rFonts w:asciiTheme="minorHAnsi" w:hAnsiTheme="minorHAnsi" w:cstheme="minorHAnsi"/>
          <w:bCs/>
          <w:sz w:val="24"/>
          <w:szCs w:val="24"/>
        </w:rPr>
      </w:pPr>
      <w:r w:rsidRPr="00F73658">
        <w:rPr>
          <w:rFonts w:asciiTheme="minorHAnsi" w:hAnsiTheme="minorHAnsi" w:cstheme="minorHAnsi"/>
          <w:bCs/>
          <w:sz w:val="24"/>
          <w:szCs w:val="24"/>
        </w:rPr>
        <w:t xml:space="preserve">Andy Ayash </w:t>
      </w:r>
      <w:hyperlink r:id="rId19" w:history="1">
        <w:r w:rsidRPr="00F73658">
          <w:rPr>
            <w:rStyle w:val="Hyperlink"/>
            <w:rFonts w:asciiTheme="minorHAnsi" w:hAnsiTheme="minorHAnsi" w:cstheme="minorHAnsi"/>
            <w:bCs/>
            <w:sz w:val="24"/>
            <w:szCs w:val="24"/>
          </w:rPr>
          <w:t>aayash@nd.gov</w:t>
        </w:r>
      </w:hyperlink>
      <w:r w:rsidRPr="00F73658">
        <w:rPr>
          <w:rFonts w:asciiTheme="minorHAnsi" w:hAnsiTheme="minorHAnsi" w:cstheme="minorHAnsi"/>
          <w:bCs/>
          <w:sz w:val="24"/>
          <w:szCs w:val="24"/>
        </w:rPr>
        <w:t xml:space="preserve"> with copies to Joy Glasoe </w:t>
      </w:r>
      <w:hyperlink r:id="rId20" w:history="1">
        <w:r w:rsidRPr="00F73658">
          <w:rPr>
            <w:rFonts w:asciiTheme="minorHAnsi" w:hAnsiTheme="minorHAnsi" w:cstheme="minorHAnsi"/>
            <w:bCs/>
            <w:color w:val="0000FF"/>
            <w:sz w:val="24"/>
            <w:szCs w:val="24"/>
            <w:u w:val="single"/>
          </w:rPr>
          <w:t>jglasoe@nd.gov</w:t>
        </w:r>
      </w:hyperlink>
      <w:r w:rsidR="00326BCD" w:rsidRPr="00326BCD">
        <w:rPr>
          <w:rFonts w:asciiTheme="minorHAnsi" w:hAnsiTheme="minorHAnsi" w:cstheme="minorHAnsi"/>
          <w:bCs/>
          <w:sz w:val="24"/>
          <w:szCs w:val="24"/>
        </w:rPr>
        <w:t xml:space="preserve"> </w:t>
      </w:r>
      <w:r w:rsidR="00326BCD">
        <w:rPr>
          <w:rFonts w:asciiTheme="minorHAnsi" w:hAnsiTheme="minorHAnsi" w:cstheme="minorHAnsi"/>
          <w:bCs/>
          <w:sz w:val="24"/>
          <w:szCs w:val="24"/>
        </w:rPr>
        <w:t xml:space="preserve">and Chad Taylor </w:t>
      </w:r>
      <w:hyperlink r:id="rId21" w:history="1">
        <w:r w:rsidR="00326BCD" w:rsidRPr="00651781">
          <w:rPr>
            <w:rStyle w:val="Hyperlink"/>
            <w:rFonts w:asciiTheme="minorHAnsi" w:hAnsiTheme="minorHAnsi" w:cstheme="minorHAnsi"/>
            <w:bCs/>
            <w:sz w:val="24"/>
            <w:szCs w:val="24"/>
          </w:rPr>
          <w:t>cataylor@nd.gov</w:t>
        </w:r>
      </w:hyperlink>
      <w:r w:rsidR="00326BCD">
        <w:rPr>
          <w:rFonts w:asciiTheme="minorHAnsi" w:hAnsiTheme="minorHAnsi" w:cstheme="minorHAnsi"/>
          <w:bCs/>
          <w:sz w:val="24"/>
          <w:szCs w:val="24"/>
        </w:rPr>
        <w:t xml:space="preserve">. </w:t>
      </w:r>
    </w:p>
    <w:p w14:paraId="72D52789" w14:textId="77777777" w:rsidR="00BD7DED" w:rsidRPr="00F73658" w:rsidRDefault="00BD7DED" w:rsidP="00BD7DED">
      <w:pPr>
        <w:rPr>
          <w:rFonts w:asciiTheme="minorHAnsi" w:hAnsiTheme="minorHAnsi" w:cstheme="minorHAnsi"/>
          <w:sz w:val="24"/>
          <w:szCs w:val="24"/>
        </w:rPr>
      </w:pPr>
    </w:p>
    <w:p w14:paraId="765AB972" w14:textId="77777777" w:rsidR="00BD7DED" w:rsidRPr="00F73658" w:rsidRDefault="00BD7DED" w:rsidP="00BD7DED">
      <w:pPr>
        <w:pStyle w:val="ListParagraph"/>
        <w:numPr>
          <w:ilvl w:val="0"/>
          <w:numId w:val="12"/>
        </w:numPr>
        <w:tabs>
          <w:tab w:val="clear" w:pos="720"/>
        </w:tabs>
        <w:rPr>
          <w:rFonts w:asciiTheme="minorHAnsi" w:hAnsiTheme="minorHAnsi" w:cstheme="minorHAnsi"/>
          <w:sz w:val="24"/>
          <w:szCs w:val="24"/>
        </w:rPr>
      </w:pPr>
      <w:r w:rsidRPr="00F73658">
        <w:rPr>
          <w:rFonts w:asciiTheme="minorHAnsi" w:hAnsiTheme="minorHAnsi" w:cstheme="minorHAnsi"/>
          <w:sz w:val="24"/>
          <w:szCs w:val="24"/>
          <w:u w:val="single"/>
        </w:rPr>
        <w:t xml:space="preserve">Each proposal </w:t>
      </w:r>
      <w:r>
        <w:rPr>
          <w:rFonts w:asciiTheme="minorHAnsi" w:hAnsiTheme="minorHAnsi" w:cstheme="minorHAnsi"/>
          <w:sz w:val="24"/>
          <w:szCs w:val="24"/>
          <w:u w:val="single"/>
        </w:rPr>
        <w:t>must</w:t>
      </w:r>
      <w:r w:rsidRPr="00F73658">
        <w:rPr>
          <w:rFonts w:asciiTheme="minorHAnsi" w:hAnsiTheme="minorHAnsi" w:cstheme="minorHAnsi"/>
          <w:sz w:val="24"/>
          <w:szCs w:val="24"/>
          <w:u w:val="single"/>
        </w:rPr>
        <w:t xml:space="preserve"> contain a cover letter signed by an authorized officer who can sign contracts for the consultant</w:t>
      </w:r>
      <w:r w:rsidRPr="00F73658">
        <w:rPr>
          <w:rFonts w:asciiTheme="minorHAnsi" w:hAnsiTheme="minorHAnsi" w:cstheme="minorHAnsi"/>
          <w:sz w:val="24"/>
          <w:szCs w:val="24"/>
        </w:rPr>
        <w:t xml:space="preserve">. The pages of the cover letter will not be counted as a part of the pages. Also include the </w:t>
      </w:r>
      <w:r w:rsidRPr="00F73658">
        <w:rPr>
          <w:rFonts w:asciiTheme="minorHAnsi" w:hAnsiTheme="minorHAnsi" w:cstheme="minorHAnsi"/>
          <w:sz w:val="24"/>
          <w:szCs w:val="24"/>
          <w:u w:val="single"/>
        </w:rPr>
        <w:t>individuals email address below each signature</w:t>
      </w:r>
      <w:r w:rsidRPr="00F73658">
        <w:rPr>
          <w:rFonts w:asciiTheme="minorHAnsi" w:hAnsiTheme="minorHAnsi" w:cstheme="minorHAnsi"/>
          <w:sz w:val="24"/>
          <w:szCs w:val="24"/>
        </w:rPr>
        <w:t xml:space="preserve"> on the cover letter.</w:t>
      </w:r>
    </w:p>
    <w:p w14:paraId="118942FA" w14:textId="77777777" w:rsidR="00BD7DED" w:rsidRPr="00F73658" w:rsidRDefault="00BD7DED" w:rsidP="00BD7DED">
      <w:pPr>
        <w:ind w:left="720"/>
        <w:rPr>
          <w:rFonts w:asciiTheme="minorHAnsi" w:hAnsiTheme="minorHAnsi" w:cstheme="minorHAnsi"/>
          <w:sz w:val="24"/>
          <w:szCs w:val="24"/>
        </w:rPr>
      </w:pPr>
    </w:p>
    <w:p w14:paraId="59DB2E56" w14:textId="77777777" w:rsidR="00BD7DED" w:rsidRPr="00F73658" w:rsidRDefault="00BD7DED" w:rsidP="00BD7DED">
      <w:pPr>
        <w:numPr>
          <w:ilvl w:val="0"/>
          <w:numId w:val="12"/>
        </w:numPr>
        <w:tabs>
          <w:tab w:val="clear" w:pos="720"/>
        </w:tabs>
        <w:rPr>
          <w:rFonts w:asciiTheme="minorHAnsi" w:hAnsiTheme="minorHAnsi" w:cstheme="minorHAnsi"/>
          <w:sz w:val="24"/>
          <w:szCs w:val="24"/>
        </w:rPr>
      </w:pPr>
      <w:r w:rsidRPr="00F73658">
        <w:rPr>
          <w:rFonts w:asciiTheme="minorHAnsi" w:hAnsiTheme="minorHAnsi" w:cstheme="minorHAnsi"/>
          <w:sz w:val="24"/>
          <w:szCs w:val="24"/>
        </w:rPr>
        <w:t>The proposal pages</w:t>
      </w:r>
      <w:r>
        <w:rPr>
          <w:rFonts w:asciiTheme="minorHAnsi" w:hAnsiTheme="minorHAnsi" w:cstheme="minorHAnsi"/>
          <w:sz w:val="24"/>
          <w:szCs w:val="24"/>
        </w:rPr>
        <w:t xml:space="preserve"> must</w:t>
      </w:r>
      <w:r w:rsidRPr="00F73658">
        <w:rPr>
          <w:rFonts w:asciiTheme="minorHAnsi" w:hAnsiTheme="minorHAnsi" w:cstheme="minorHAnsi"/>
          <w:sz w:val="24"/>
          <w:szCs w:val="24"/>
        </w:rPr>
        <w:t xml:space="preserve"> be numbered and must be limited to 5 pages in length.  Proposals that exceed the page length requirement will not be considered. This section should contain your approach and project specific plan.</w:t>
      </w:r>
    </w:p>
    <w:p w14:paraId="488D77F4" w14:textId="77777777" w:rsidR="00BD7DED" w:rsidRPr="00F73658" w:rsidRDefault="00BD7DED" w:rsidP="00BD7DED">
      <w:pPr>
        <w:ind w:left="720"/>
        <w:rPr>
          <w:rFonts w:asciiTheme="minorHAnsi" w:hAnsiTheme="minorHAnsi" w:cstheme="minorHAnsi"/>
          <w:sz w:val="24"/>
          <w:szCs w:val="24"/>
        </w:rPr>
      </w:pPr>
    </w:p>
    <w:p w14:paraId="763F95E4" w14:textId="77777777" w:rsidR="00BD7DED" w:rsidRPr="00F73658" w:rsidRDefault="00BD7DED" w:rsidP="00BD7DED">
      <w:pPr>
        <w:numPr>
          <w:ilvl w:val="0"/>
          <w:numId w:val="12"/>
        </w:numPr>
        <w:tabs>
          <w:tab w:val="clear" w:pos="720"/>
        </w:tabs>
        <w:rPr>
          <w:rFonts w:asciiTheme="minorHAnsi" w:hAnsiTheme="minorHAnsi" w:cstheme="minorHAnsi"/>
          <w:sz w:val="24"/>
          <w:szCs w:val="24"/>
        </w:rPr>
      </w:pPr>
      <w:r w:rsidRPr="00F73658">
        <w:rPr>
          <w:rFonts w:asciiTheme="minorHAnsi" w:hAnsiTheme="minorHAnsi" w:cstheme="minorHAnsi"/>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00664C42" w14:textId="77777777" w:rsidR="00BD7DED" w:rsidRPr="00F73658" w:rsidRDefault="00BD7DED" w:rsidP="00BD7DED">
      <w:pPr>
        <w:ind w:left="1080" w:hanging="360"/>
        <w:rPr>
          <w:rFonts w:asciiTheme="minorHAnsi" w:hAnsiTheme="minorHAnsi" w:cstheme="minorHAnsi"/>
          <w:sz w:val="24"/>
          <w:szCs w:val="24"/>
        </w:rPr>
      </w:pPr>
    </w:p>
    <w:p w14:paraId="6F884056" w14:textId="77777777" w:rsidR="00BD7DED" w:rsidRPr="00F73658" w:rsidRDefault="00BD7DED" w:rsidP="00BD7DED">
      <w:pPr>
        <w:ind w:left="1080" w:hanging="360"/>
        <w:rPr>
          <w:rFonts w:asciiTheme="minorHAnsi" w:hAnsiTheme="minorHAnsi" w:cstheme="minorHAnsi"/>
          <w:b/>
          <w:sz w:val="24"/>
          <w:szCs w:val="24"/>
          <w:u w:val="single"/>
        </w:rPr>
      </w:pPr>
      <w:r w:rsidRPr="00F73658">
        <w:rPr>
          <w:rFonts w:asciiTheme="minorHAnsi" w:hAnsiTheme="minorHAnsi" w:cstheme="minorHAnsi"/>
          <w:b/>
          <w:sz w:val="24"/>
          <w:szCs w:val="24"/>
          <w:u w:val="single"/>
        </w:rPr>
        <w:t>Appendix A</w:t>
      </w:r>
    </w:p>
    <w:p w14:paraId="59192492" w14:textId="77777777" w:rsidR="00BD7DED" w:rsidRPr="00F73658" w:rsidRDefault="00BD7DED" w:rsidP="00BD7DED">
      <w:pPr>
        <w:numPr>
          <w:ilvl w:val="1"/>
          <w:numId w:val="12"/>
        </w:numPr>
        <w:tabs>
          <w:tab w:val="clear" w:pos="1440"/>
        </w:tabs>
        <w:ind w:left="1080"/>
        <w:rPr>
          <w:rFonts w:asciiTheme="minorHAnsi" w:hAnsiTheme="minorHAnsi" w:cstheme="minorHAnsi"/>
          <w:sz w:val="24"/>
          <w:szCs w:val="24"/>
        </w:rPr>
      </w:pPr>
      <w:r w:rsidRPr="00F73658">
        <w:rPr>
          <w:rFonts w:asciiTheme="minorHAnsi" w:hAnsiTheme="minorHAnsi" w:cstheme="minorHAnsi"/>
          <w:sz w:val="24"/>
          <w:szCs w:val="24"/>
        </w:rPr>
        <w:t>A schedule/milestone for the project. The schedule will be included as part of the contract.</w:t>
      </w:r>
    </w:p>
    <w:p w14:paraId="349CCA89" w14:textId="77777777" w:rsidR="00BD7DED" w:rsidRPr="00F73658" w:rsidRDefault="00BD7DED" w:rsidP="00BD7DED">
      <w:pPr>
        <w:ind w:left="1080" w:hanging="360"/>
        <w:rPr>
          <w:rFonts w:asciiTheme="minorHAnsi" w:hAnsiTheme="minorHAnsi" w:cstheme="minorHAnsi"/>
          <w:b/>
          <w:sz w:val="24"/>
          <w:szCs w:val="24"/>
          <w:u w:val="single"/>
        </w:rPr>
      </w:pPr>
    </w:p>
    <w:p w14:paraId="7E12A6E8" w14:textId="77777777" w:rsidR="00BD7DED" w:rsidRPr="00F73658" w:rsidRDefault="00BD7DED" w:rsidP="00BD7DED">
      <w:pPr>
        <w:ind w:left="1080" w:hanging="360"/>
        <w:rPr>
          <w:rFonts w:asciiTheme="minorHAnsi" w:hAnsiTheme="minorHAnsi" w:cstheme="minorHAnsi"/>
          <w:b/>
          <w:sz w:val="24"/>
          <w:szCs w:val="24"/>
          <w:u w:val="single"/>
        </w:rPr>
      </w:pPr>
      <w:r w:rsidRPr="00F73658">
        <w:rPr>
          <w:rFonts w:asciiTheme="minorHAnsi" w:hAnsiTheme="minorHAnsi" w:cstheme="minorHAnsi"/>
          <w:b/>
          <w:sz w:val="24"/>
          <w:szCs w:val="24"/>
          <w:u w:val="single"/>
        </w:rPr>
        <w:t>Appendix B</w:t>
      </w:r>
    </w:p>
    <w:p w14:paraId="2C9A1AE1" w14:textId="77777777" w:rsidR="00BD7DED" w:rsidRPr="00F73658" w:rsidRDefault="00BD7DED" w:rsidP="00BD7DED">
      <w:pPr>
        <w:pStyle w:val="ListParagraph"/>
        <w:numPr>
          <w:ilvl w:val="1"/>
          <w:numId w:val="25"/>
        </w:numPr>
        <w:ind w:left="1080"/>
        <w:rPr>
          <w:rFonts w:asciiTheme="minorHAnsi" w:hAnsiTheme="minorHAnsi" w:cstheme="minorHAnsi"/>
          <w:sz w:val="24"/>
          <w:szCs w:val="24"/>
        </w:rPr>
      </w:pPr>
      <w:r w:rsidRPr="00F73658">
        <w:rPr>
          <w:rFonts w:asciiTheme="minorHAnsi" w:hAnsiTheme="minorHAnsi" w:cstheme="minorHAnsi"/>
          <w:sz w:val="24"/>
          <w:szCs w:val="24"/>
        </w:rPr>
        <w:t>A staffing plan identifying the key project personnel (including titles, education, and work experience) and the respective roles and responsibilities for the project.</w:t>
      </w:r>
    </w:p>
    <w:p w14:paraId="2F05E24F" w14:textId="77777777" w:rsidR="00BD7DED" w:rsidRPr="00F73658" w:rsidRDefault="00BD7DED" w:rsidP="00BD7DED">
      <w:pPr>
        <w:pStyle w:val="ListParagraph"/>
        <w:ind w:left="1080" w:hanging="360"/>
        <w:rPr>
          <w:rFonts w:asciiTheme="minorHAnsi" w:hAnsiTheme="minorHAnsi" w:cstheme="minorHAnsi"/>
          <w:sz w:val="24"/>
          <w:szCs w:val="24"/>
        </w:rPr>
      </w:pPr>
    </w:p>
    <w:p w14:paraId="0FC7CFDD" w14:textId="77777777" w:rsidR="00BD7DED" w:rsidRPr="00F73658" w:rsidRDefault="00BD7DED" w:rsidP="00BD7DED">
      <w:pPr>
        <w:pStyle w:val="ListParagraph"/>
        <w:ind w:left="1080" w:hanging="360"/>
        <w:rPr>
          <w:rFonts w:asciiTheme="minorHAnsi" w:hAnsiTheme="minorHAnsi" w:cstheme="minorHAnsi"/>
          <w:b/>
          <w:sz w:val="24"/>
          <w:szCs w:val="24"/>
        </w:rPr>
      </w:pPr>
      <w:r w:rsidRPr="00F73658">
        <w:rPr>
          <w:rFonts w:asciiTheme="minorHAnsi" w:hAnsiTheme="minorHAnsi" w:cstheme="minorHAnsi"/>
          <w:b/>
          <w:sz w:val="24"/>
          <w:szCs w:val="24"/>
          <w:u w:val="single"/>
        </w:rPr>
        <w:lastRenderedPageBreak/>
        <w:t>Appendix C</w:t>
      </w:r>
      <w:r w:rsidRPr="00F73658">
        <w:rPr>
          <w:rFonts w:asciiTheme="minorHAnsi" w:hAnsiTheme="minorHAnsi" w:cstheme="minorHAnsi"/>
          <w:b/>
          <w:sz w:val="24"/>
          <w:szCs w:val="24"/>
        </w:rPr>
        <w:tab/>
      </w:r>
    </w:p>
    <w:p w14:paraId="7F7DF89E" w14:textId="77777777" w:rsidR="00BD7DED" w:rsidRPr="00F73658" w:rsidRDefault="00BD7DED" w:rsidP="00BD7DED">
      <w:pPr>
        <w:numPr>
          <w:ilvl w:val="1"/>
          <w:numId w:val="25"/>
        </w:numPr>
        <w:ind w:left="1080"/>
        <w:rPr>
          <w:rFonts w:asciiTheme="minorHAnsi" w:hAnsiTheme="minorHAnsi" w:cstheme="minorHAnsi"/>
          <w:sz w:val="24"/>
          <w:szCs w:val="24"/>
        </w:rPr>
      </w:pPr>
      <w:r w:rsidRPr="00F73658">
        <w:rPr>
          <w:rFonts w:asciiTheme="minorHAnsi" w:hAnsiTheme="minorHAnsi" w:cstheme="minorHAnsi"/>
          <w:sz w:val="24"/>
          <w:szCs w:val="24"/>
        </w:rPr>
        <w:t xml:space="preserve">Project Specific QC/QA Plan including check lists, persons, responsibilities, proposed submittals and reviews, and DOT response timelines. The QC/QA Plan will be reviewed by the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and become part of the project after the contract has been signed.  </w:t>
      </w:r>
    </w:p>
    <w:p w14:paraId="1EB7D377" w14:textId="77777777" w:rsidR="00BD7DED" w:rsidRPr="00F73658" w:rsidRDefault="00BD7DED" w:rsidP="00BD7DED">
      <w:pPr>
        <w:ind w:left="1080" w:hanging="360"/>
        <w:rPr>
          <w:rFonts w:asciiTheme="minorHAnsi" w:hAnsiTheme="minorHAnsi" w:cstheme="minorHAnsi"/>
          <w:b/>
          <w:sz w:val="24"/>
          <w:szCs w:val="24"/>
          <w:u w:val="single"/>
        </w:rPr>
      </w:pPr>
    </w:p>
    <w:p w14:paraId="0D383EB2" w14:textId="77777777" w:rsidR="00BD7DED" w:rsidRPr="00F73658" w:rsidRDefault="00BD7DED" w:rsidP="00BD7DED">
      <w:pPr>
        <w:ind w:left="1080" w:hanging="360"/>
        <w:rPr>
          <w:rFonts w:asciiTheme="minorHAnsi" w:hAnsiTheme="minorHAnsi" w:cstheme="minorHAnsi"/>
          <w:b/>
          <w:sz w:val="24"/>
          <w:szCs w:val="24"/>
          <w:u w:val="single"/>
        </w:rPr>
      </w:pPr>
      <w:r w:rsidRPr="00F73658">
        <w:rPr>
          <w:rFonts w:asciiTheme="minorHAnsi" w:hAnsiTheme="minorHAnsi" w:cstheme="minorHAnsi"/>
          <w:b/>
          <w:sz w:val="24"/>
          <w:szCs w:val="24"/>
          <w:u w:val="single"/>
        </w:rPr>
        <w:t>Appendix D</w:t>
      </w:r>
    </w:p>
    <w:p w14:paraId="41C9EA90" w14:textId="77777777" w:rsidR="00BD7DED" w:rsidRPr="00F73658" w:rsidRDefault="00BD7DED" w:rsidP="00BD7DED">
      <w:pPr>
        <w:numPr>
          <w:ilvl w:val="1"/>
          <w:numId w:val="25"/>
        </w:numPr>
        <w:ind w:left="1080"/>
        <w:rPr>
          <w:rFonts w:asciiTheme="minorHAnsi" w:hAnsiTheme="minorHAnsi" w:cstheme="minorHAnsi"/>
          <w:sz w:val="24"/>
          <w:szCs w:val="24"/>
        </w:rPr>
      </w:pPr>
      <w:r w:rsidRPr="00F73658">
        <w:rPr>
          <w:rFonts w:asciiTheme="minorHAnsi" w:hAnsiTheme="minorHAnsi" w:cstheme="minorHAnsi"/>
          <w:sz w:val="24"/>
          <w:szCs w:val="24"/>
        </w:rPr>
        <w:t xml:space="preserve">Subconsultants and associated activities to be completed by the subconsultants. Attach proposed sublet form </w:t>
      </w:r>
      <w:proofErr w:type="spellStart"/>
      <w:r w:rsidRPr="00F73658">
        <w:rPr>
          <w:rFonts w:asciiTheme="minorHAnsi" w:hAnsiTheme="minorHAnsi" w:cstheme="minorHAnsi"/>
          <w:sz w:val="24"/>
          <w:szCs w:val="24"/>
        </w:rPr>
        <w:t>SFN</w:t>
      </w:r>
      <w:proofErr w:type="spellEnd"/>
      <w:r w:rsidRPr="00F73658">
        <w:rPr>
          <w:rFonts w:asciiTheme="minorHAnsi" w:hAnsiTheme="minorHAnsi" w:cstheme="minorHAnsi"/>
          <w:sz w:val="24"/>
          <w:szCs w:val="24"/>
        </w:rPr>
        <w:t xml:space="preserve"> 60232 for each sub at the end of this section. </w:t>
      </w:r>
    </w:p>
    <w:p w14:paraId="7A385D1E" w14:textId="77777777" w:rsidR="00BD7DED" w:rsidRPr="00F73658" w:rsidRDefault="00BD7DED" w:rsidP="00BD7DED">
      <w:pPr>
        <w:rPr>
          <w:rFonts w:asciiTheme="minorHAnsi" w:hAnsiTheme="minorHAnsi" w:cstheme="minorHAnsi"/>
          <w:sz w:val="24"/>
          <w:szCs w:val="24"/>
        </w:rPr>
      </w:pPr>
    </w:p>
    <w:p w14:paraId="5F593AB0" w14:textId="77777777" w:rsidR="00BD7DED" w:rsidRPr="00F73658" w:rsidRDefault="00BD7DED" w:rsidP="00BD7DED">
      <w:pPr>
        <w:rPr>
          <w:rFonts w:asciiTheme="minorHAnsi" w:hAnsiTheme="minorHAnsi" w:cstheme="minorHAnsi"/>
          <w:sz w:val="24"/>
          <w:szCs w:val="24"/>
        </w:rPr>
      </w:pPr>
      <w:r w:rsidRPr="00F73658">
        <w:rPr>
          <w:rFonts w:asciiTheme="minorHAnsi" w:hAnsiTheme="minorHAnsi" w:cstheme="minorHAnsi"/>
          <w:sz w:val="24"/>
          <w:szCs w:val="24"/>
        </w:rPr>
        <w:t xml:space="preserve">Each proposal will be evaluated by a selection committee consisting of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staff members and/or representatives. </w:t>
      </w:r>
      <w:proofErr w:type="spellStart"/>
      <w:r w:rsidRPr="00F73658">
        <w:rPr>
          <w:rFonts w:asciiTheme="minorHAnsi" w:hAnsiTheme="minorHAnsi" w:cstheme="minorHAnsi"/>
          <w:sz w:val="24"/>
          <w:szCs w:val="24"/>
        </w:rPr>
        <w:t>NDDOT</w:t>
      </w:r>
      <w:proofErr w:type="spellEnd"/>
      <w:r w:rsidRPr="00F73658">
        <w:rPr>
          <w:rFonts w:asciiTheme="minorHAnsi" w:hAnsiTheme="minorHAnsi" w:cstheme="minorHAnsi"/>
          <w:sz w:val="24"/>
          <w:szCs w:val="24"/>
        </w:rPr>
        <w:t xml:space="preserve"> reserves the right to limit the interviews to a minimum of three consultants whose proposals most clearly meet the RFP requirements. Consultants not selected to be interviewed will be notified in writing.  </w:t>
      </w:r>
    </w:p>
    <w:p w14:paraId="7D2D5643" w14:textId="77777777" w:rsidR="00BD7DED" w:rsidRPr="00F73658" w:rsidRDefault="00BD7DED" w:rsidP="00BD7DED">
      <w:pPr>
        <w:rPr>
          <w:rFonts w:asciiTheme="minorHAnsi" w:hAnsiTheme="minorHAnsi" w:cstheme="minorHAnsi"/>
          <w:sz w:val="24"/>
          <w:szCs w:val="24"/>
        </w:rPr>
      </w:pPr>
    </w:p>
    <w:p w14:paraId="4F5350DC" w14:textId="77777777" w:rsidR="00BD7DED" w:rsidRPr="00F73658" w:rsidRDefault="00BD7DED" w:rsidP="00BD7DED">
      <w:pPr>
        <w:rPr>
          <w:rFonts w:asciiTheme="minorHAnsi" w:hAnsiTheme="minorHAnsi" w:cstheme="minorHAnsi"/>
          <w:sz w:val="24"/>
          <w:szCs w:val="24"/>
        </w:rPr>
      </w:pPr>
      <w:r w:rsidRPr="00F73658">
        <w:rPr>
          <w:rFonts w:asciiTheme="minorHAnsi" w:hAnsiTheme="minorHAnsi" w:cstheme="minorHAnsi"/>
          <w:sz w:val="24"/>
          <w:szCs w:val="24"/>
        </w:rPr>
        <w:t>Selection will be based on the following weighted criteria:</w:t>
      </w:r>
    </w:p>
    <w:p w14:paraId="4A51DFF6" w14:textId="77777777" w:rsidR="00BD7DED" w:rsidRPr="00F73658" w:rsidRDefault="00BD7DED" w:rsidP="00BD7DED">
      <w:pPr>
        <w:rPr>
          <w:rFonts w:asciiTheme="minorHAnsi" w:hAnsiTheme="minorHAnsi" w:cstheme="minorHAnsi"/>
          <w:sz w:val="24"/>
          <w:szCs w:val="24"/>
        </w:rPr>
      </w:pPr>
    </w:p>
    <w:p w14:paraId="4209CA9E" w14:textId="77777777" w:rsidR="00BD7DED" w:rsidRPr="00F73658" w:rsidRDefault="00BD7DED" w:rsidP="00BD7DED">
      <w:pPr>
        <w:widowControl/>
        <w:spacing w:after="120"/>
        <w:ind w:firstLine="720"/>
        <w:rPr>
          <w:rFonts w:asciiTheme="minorHAnsi" w:eastAsiaTheme="minorEastAsia" w:hAnsiTheme="minorHAnsi" w:cstheme="minorHAnsi"/>
          <w:color w:val="0D0D0D"/>
          <w:sz w:val="24"/>
          <w:szCs w:val="24"/>
          <w:u w:val="single"/>
        </w:rPr>
      </w:pPr>
      <w:r w:rsidRPr="00F73658">
        <w:rPr>
          <w:rFonts w:asciiTheme="minorHAnsi" w:eastAsiaTheme="minorEastAsia" w:hAnsiTheme="minorHAnsi" w:cstheme="minorHAnsi"/>
          <w:color w:val="0D0D0D"/>
          <w:sz w:val="24"/>
          <w:szCs w:val="24"/>
          <w:u w:val="single"/>
        </w:rPr>
        <w:t>Weight</w:t>
      </w:r>
    </w:p>
    <w:p w14:paraId="0CAED89B" w14:textId="77777777"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10%</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r>
      <w:proofErr w:type="spellStart"/>
      <w:r w:rsidRPr="00F73658">
        <w:rPr>
          <w:rFonts w:asciiTheme="minorHAnsi" w:eastAsiaTheme="minorEastAsia" w:hAnsiTheme="minorHAnsi" w:cstheme="minorHAnsi"/>
          <w:color w:val="0D0D0D"/>
          <w:sz w:val="24"/>
          <w:szCs w:val="24"/>
        </w:rPr>
        <w:t>i</w:t>
      </w:r>
      <w:proofErr w:type="spellEnd"/>
      <w:r w:rsidRPr="00F73658">
        <w:rPr>
          <w:rFonts w:asciiTheme="minorHAnsi" w:eastAsiaTheme="minorEastAsia" w:hAnsiTheme="minorHAnsi" w:cstheme="minorHAnsi"/>
          <w:color w:val="0D0D0D"/>
          <w:sz w:val="24"/>
          <w:szCs w:val="24"/>
        </w:rPr>
        <w:t>. Past performance</w:t>
      </w:r>
    </w:p>
    <w:p w14:paraId="2AB8778B" w14:textId="69BEC732"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w:t>
      </w:r>
      <w:r w:rsidR="00C1740C">
        <w:rPr>
          <w:rFonts w:asciiTheme="minorHAnsi" w:eastAsiaTheme="minorEastAsia" w:hAnsiTheme="minorHAnsi" w:cstheme="minorHAnsi"/>
          <w:color w:val="0D0D0D"/>
          <w:sz w:val="24"/>
          <w:szCs w:val="24"/>
          <w:u w:val="single"/>
        </w:rPr>
        <w:t>5</w:t>
      </w:r>
      <w:r w:rsidRPr="00F73658">
        <w:rPr>
          <w:rFonts w:asciiTheme="minorHAnsi" w:eastAsiaTheme="minorEastAsia" w:hAnsiTheme="minorHAnsi" w:cstheme="minorHAnsi"/>
          <w:color w:val="0D0D0D"/>
          <w:sz w:val="24"/>
          <w:szCs w:val="24"/>
          <w:u w:val="single"/>
        </w:rPr>
        <w:t>%</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ii. Ability of professional personnel</w:t>
      </w:r>
    </w:p>
    <w:p w14:paraId="01CEE30C" w14:textId="77777777"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10%</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iii. Willingness to meet time and budget requirements</w:t>
      </w:r>
    </w:p>
    <w:p w14:paraId="78E8E4C6" w14:textId="347FAF7D"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u w:val="single"/>
        </w:rPr>
        <w:t>_</w:t>
      </w:r>
      <w:r w:rsidR="00C1740C" w:rsidRPr="00F73658">
        <w:rPr>
          <w:rFonts w:asciiTheme="minorHAnsi" w:eastAsiaTheme="minorEastAsia" w:hAnsiTheme="minorHAnsi" w:cstheme="minorHAnsi"/>
          <w:color w:val="0D0D0D"/>
          <w:sz w:val="24"/>
          <w:szCs w:val="24"/>
          <w:u w:val="single"/>
        </w:rPr>
        <w:t>_</w:t>
      </w:r>
      <w:r w:rsidR="00C1740C">
        <w:rPr>
          <w:rFonts w:asciiTheme="minorHAnsi" w:eastAsiaTheme="minorEastAsia" w:hAnsiTheme="minorHAnsi" w:cstheme="minorHAnsi"/>
          <w:color w:val="0D0D0D"/>
          <w:sz w:val="24"/>
          <w:szCs w:val="24"/>
          <w:u w:val="single"/>
        </w:rPr>
        <w:t xml:space="preserve"> 5</w:t>
      </w:r>
      <w:r w:rsidRPr="00F73658">
        <w:rPr>
          <w:rFonts w:asciiTheme="minorHAnsi" w:eastAsiaTheme="minorEastAsia" w:hAnsiTheme="minorHAnsi" w:cstheme="minorHAnsi"/>
          <w:color w:val="0D0D0D"/>
          <w:sz w:val="24"/>
          <w:szCs w:val="24"/>
          <w:u w:val="single"/>
        </w:rPr>
        <w:t>%__</w:t>
      </w:r>
      <w:r w:rsidR="00C1740C">
        <w:rPr>
          <w:rFonts w:asciiTheme="minorHAnsi" w:eastAsiaTheme="minorEastAsia" w:hAnsiTheme="minorHAnsi" w:cstheme="minorHAnsi"/>
          <w:color w:val="0D0D0D"/>
          <w:sz w:val="24"/>
          <w:szCs w:val="24"/>
          <w:u w:val="single"/>
        </w:rPr>
        <w:t xml:space="preserve"> </w:t>
      </w:r>
      <w:r w:rsidRPr="00F73658">
        <w:rPr>
          <w:rFonts w:asciiTheme="minorHAnsi" w:eastAsiaTheme="minorEastAsia" w:hAnsiTheme="minorHAnsi" w:cstheme="minorHAnsi"/>
          <w:color w:val="0D0D0D"/>
          <w:sz w:val="24"/>
          <w:szCs w:val="24"/>
        </w:rPr>
        <w:tab/>
        <w:t>iv</w:t>
      </w:r>
      <w:r w:rsidRPr="00F73658">
        <w:rPr>
          <w:rFonts w:asciiTheme="minorHAnsi" w:eastAsiaTheme="minorEastAsia" w:hAnsiTheme="minorHAnsi" w:cstheme="minorHAnsi"/>
          <w:color w:val="3A3A3A"/>
          <w:sz w:val="24"/>
          <w:szCs w:val="24"/>
        </w:rPr>
        <w:t xml:space="preserve">. </w:t>
      </w:r>
      <w:r w:rsidRPr="00F73658">
        <w:rPr>
          <w:rFonts w:asciiTheme="minorHAnsi" w:eastAsiaTheme="minorEastAsia" w:hAnsiTheme="minorHAnsi" w:cstheme="minorHAnsi"/>
          <w:color w:val="0D0D0D"/>
          <w:sz w:val="24"/>
          <w:szCs w:val="24"/>
        </w:rPr>
        <w:t>Location</w:t>
      </w:r>
    </w:p>
    <w:p w14:paraId="199D8096" w14:textId="77777777"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10%</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v</w:t>
      </w:r>
      <w:r w:rsidRPr="00F73658">
        <w:rPr>
          <w:rFonts w:asciiTheme="minorHAnsi" w:eastAsiaTheme="minorEastAsia" w:hAnsiTheme="minorHAnsi" w:cstheme="minorHAnsi"/>
          <w:color w:val="4C4C4C"/>
          <w:sz w:val="24"/>
          <w:szCs w:val="24"/>
        </w:rPr>
        <w:t xml:space="preserve">. </w:t>
      </w:r>
      <w:r w:rsidRPr="00F73658">
        <w:rPr>
          <w:rFonts w:asciiTheme="minorHAnsi" w:eastAsiaTheme="minorEastAsia" w:hAnsiTheme="minorHAnsi" w:cstheme="minorHAnsi"/>
          <w:color w:val="0D0D0D"/>
          <w:sz w:val="24"/>
          <w:szCs w:val="24"/>
        </w:rPr>
        <w:t>Recent, current, and projected workloads of the persons/consultants</w:t>
      </w:r>
    </w:p>
    <w:p w14:paraId="4A5AC040" w14:textId="37EF4906"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w:t>
      </w:r>
      <w:r w:rsidR="004133CC">
        <w:rPr>
          <w:rFonts w:asciiTheme="minorHAnsi" w:eastAsiaTheme="minorEastAsia" w:hAnsiTheme="minorHAnsi" w:cstheme="minorHAnsi"/>
          <w:color w:val="0D0D0D"/>
          <w:sz w:val="24"/>
          <w:szCs w:val="24"/>
          <w:u w:val="single"/>
        </w:rPr>
        <w:t>5</w:t>
      </w:r>
      <w:r w:rsidRPr="00F73658">
        <w:rPr>
          <w:rFonts w:asciiTheme="minorHAnsi" w:eastAsiaTheme="minorEastAsia" w:hAnsiTheme="minorHAnsi" w:cstheme="minorHAnsi"/>
          <w:color w:val="0D0D0D"/>
          <w:sz w:val="24"/>
          <w:szCs w:val="24"/>
          <w:u w:val="single"/>
        </w:rPr>
        <w:t>%</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vi. Related experience on similar projects</w:t>
      </w:r>
    </w:p>
    <w:p w14:paraId="168E3537" w14:textId="77777777"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u w:val="single"/>
        </w:rPr>
        <w:t>10%</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vii. Recent and current work for the agency</w:t>
      </w:r>
    </w:p>
    <w:p w14:paraId="689C29EA" w14:textId="61C6EDC4"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rPr>
        <w:t>__</w:t>
      </w:r>
      <w:r w:rsidR="004133CC">
        <w:rPr>
          <w:rFonts w:asciiTheme="minorHAnsi" w:eastAsiaTheme="minorEastAsia" w:hAnsiTheme="minorHAnsi" w:cstheme="minorHAnsi"/>
          <w:color w:val="0D0D0D"/>
          <w:sz w:val="24"/>
          <w:szCs w:val="24"/>
          <w:u w:val="single"/>
        </w:rPr>
        <w:t>25</w:t>
      </w:r>
      <w:r w:rsidRPr="00F73658">
        <w:rPr>
          <w:rFonts w:asciiTheme="minorHAnsi" w:eastAsiaTheme="minorEastAsia" w:hAnsiTheme="minorHAnsi" w:cstheme="minorHAnsi"/>
          <w:color w:val="0D0D0D"/>
          <w:sz w:val="24"/>
          <w:szCs w:val="24"/>
          <w:u w:val="single"/>
        </w:rPr>
        <w:t>%</w:t>
      </w:r>
      <w:r w:rsidRPr="00F73658">
        <w:rPr>
          <w:rFonts w:asciiTheme="minorHAnsi" w:eastAsiaTheme="minorEastAsia" w:hAnsiTheme="minorHAnsi" w:cstheme="minorHAnsi"/>
          <w:color w:val="0D0D0D"/>
          <w:sz w:val="24"/>
          <w:szCs w:val="24"/>
        </w:rPr>
        <w:t>__</w:t>
      </w:r>
      <w:r w:rsidRPr="00F73658">
        <w:rPr>
          <w:rFonts w:asciiTheme="minorHAnsi" w:eastAsiaTheme="minorEastAsia" w:hAnsiTheme="minorHAnsi" w:cstheme="minorHAnsi"/>
          <w:color w:val="0D0D0D"/>
          <w:sz w:val="24"/>
          <w:szCs w:val="24"/>
        </w:rPr>
        <w:tab/>
        <w:t>viii. Project understanding, issues, and approach</w:t>
      </w:r>
    </w:p>
    <w:p w14:paraId="4A00D2EB" w14:textId="77777777" w:rsidR="00BD7DED" w:rsidRPr="00F73658"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F73658">
        <w:rPr>
          <w:rFonts w:asciiTheme="minorHAnsi" w:eastAsiaTheme="minorEastAsia" w:hAnsiTheme="minorHAnsi" w:cstheme="minorHAnsi"/>
          <w:color w:val="0D0D0D"/>
          <w:sz w:val="24"/>
          <w:szCs w:val="24"/>
          <w:u w:val="single"/>
        </w:rPr>
        <w:t>___5%__</w:t>
      </w:r>
      <w:r w:rsidRPr="00F73658">
        <w:rPr>
          <w:rFonts w:asciiTheme="minorHAnsi" w:eastAsiaTheme="minorEastAsia" w:hAnsiTheme="minorHAnsi" w:cstheme="minorHAnsi"/>
          <w:color w:val="0D0D0D"/>
          <w:sz w:val="24"/>
          <w:szCs w:val="24"/>
        </w:rPr>
        <w:tab/>
        <w:t>ix. DBE: Up to 5 points for utilizing DBE’s in case of tied scores</w:t>
      </w:r>
    </w:p>
    <w:p w14:paraId="1CA86434" w14:textId="77777777" w:rsidR="00BD7DED" w:rsidRPr="00F73658" w:rsidRDefault="00BD7DED" w:rsidP="00BD7DED">
      <w:pPr>
        <w:ind w:left="360"/>
        <w:rPr>
          <w:rFonts w:asciiTheme="minorHAnsi" w:hAnsiTheme="minorHAnsi" w:cstheme="minorHAnsi"/>
          <w:strike/>
          <w:sz w:val="24"/>
          <w:szCs w:val="24"/>
        </w:rPr>
      </w:pPr>
    </w:p>
    <w:p w14:paraId="0318E8C6" w14:textId="77777777" w:rsidR="00BD7DED" w:rsidRPr="00F73658" w:rsidRDefault="00BD7DED" w:rsidP="00BD7DED">
      <w:pPr>
        <w:pStyle w:val="1AutoList1"/>
        <w:tabs>
          <w:tab w:val="clear" w:pos="720"/>
        </w:tabs>
        <w:ind w:left="0" w:firstLine="0"/>
        <w:jc w:val="left"/>
        <w:rPr>
          <w:rFonts w:asciiTheme="minorHAnsi" w:hAnsiTheme="minorHAnsi" w:cstheme="minorHAnsi"/>
        </w:rPr>
      </w:pPr>
      <w:r w:rsidRPr="00F73658">
        <w:rPr>
          <w:rFonts w:asciiTheme="minorHAnsi" w:hAnsiTheme="minorHAnsi" w:cstheme="minorHAnsi"/>
        </w:rPr>
        <w:t xml:space="preserve">Weights for each criterion are assigned independently for each specific project by CAS and the </w:t>
      </w:r>
    </w:p>
    <w:p w14:paraId="6DA6AB26" w14:textId="77777777" w:rsidR="00BD7DED" w:rsidRPr="00F73658" w:rsidRDefault="00BD7DED" w:rsidP="00BD7DED">
      <w:pPr>
        <w:pStyle w:val="1AutoList1"/>
        <w:tabs>
          <w:tab w:val="clear" w:pos="720"/>
        </w:tabs>
        <w:ind w:left="0" w:firstLine="0"/>
        <w:rPr>
          <w:rFonts w:asciiTheme="minorHAnsi" w:hAnsiTheme="minorHAnsi" w:cstheme="minorHAnsi"/>
        </w:rPr>
      </w:pPr>
      <w:r w:rsidRPr="00F73658">
        <w:rPr>
          <w:rFonts w:asciiTheme="minorHAnsi" w:hAnsiTheme="minorHAnsi" w:cstheme="minorHAnsi"/>
        </w:rPr>
        <w:t>Project Technical Representative. Maximum total weight is 100 points.</w:t>
      </w:r>
      <w:r>
        <w:rPr>
          <w:rFonts w:asciiTheme="minorHAnsi" w:hAnsiTheme="minorHAnsi" w:cstheme="minorHAnsi"/>
        </w:rPr>
        <w:t xml:space="preserve"> Five</w:t>
      </w:r>
      <w:r w:rsidRPr="00F73658">
        <w:rPr>
          <w:rFonts w:asciiTheme="minorHAnsi" w:hAnsiTheme="minorHAnsi" w:cstheme="minorHAnsi"/>
        </w:rPr>
        <w:t xml:space="preserve"> additional points </w:t>
      </w:r>
    </w:p>
    <w:p w14:paraId="2E00CBFE" w14:textId="77777777" w:rsidR="00BD7DED" w:rsidRPr="00F73658" w:rsidRDefault="00BD7DED" w:rsidP="00BD7DED">
      <w:pPr>
        <w:pStyle w:val="1AutoList1"/>
        <w:tabs>
          <w:tab w:val="clear" w:pos="720"/>
        </w:tabs>
        <w:ind w:left="0" w:firstLine="0"/>
        <w:jc w:val="left"/>
        <w:rPr>
          <w:rFonts w:asciiTheme="minorHAnsi" w:hAnsiTheme="minorHAnsi" w:cstheme="minorHAnsi"/>
        </w:rPr>
      </w:pPr>
      <w:r w:rsidRPr="00F73658">
        <w:rPr>
          <w:rFonts w:asciiTheme="minorHAnsi" w:hAnsiTheme="minorHAnsi" w:cstheme="minorHAnsi"/>
        </w:rPr>
        <w:t>may be awarded for good faith efforts to utilize DBE’s in the event of a tie.</w:t>
      </w:r>
    </w:p>
    <w:p w14:paraId="6F9E8B23" w14:textId="77777777" w:rsidR="00BD7DED" w:rsidRPr="00F73658" w:rsidRDefault="00BD7DED" w:rsidP="00BD7DED">
      <w:pPr>
        <w:pStyle w:val="1AutoList1"/>
        <w:tabs>
          <w:tab w:val="clear" w:pos="720"/>
        </w:tabs>
        <w:ind w:left="0" w:firstLine="0"/>
        <w:jc w:val="left"/>
        <w:rPr>
          <w:rFonts w:asciiTheme="minorHAnsi" w:hAnsiTheme="minorHAnsi" w:cstheme="minorHAnsi"/>
        </w:rPr>
      </w:pPr>
    </w:p>
    <w:p w14:paraId="304CC2F0" w14:textId="77777777" w:rsidR="00BD7DED" w:rsidRPr="00F73658" w:rsidRDefault="00BD7DED" w:rsidP="00BD7DED">
      <w:pPr>
        <w:widowControl/>
        <w:autoSpaceDE/>
        <w:autoSpaceDN/>
        <w:adjustRightInd/>
        <w:rPr>
          <w:rFonts w:asciiTheme="minorHAnsi" w:hAnsiTheme="minorHAnsi" w:cstheme="minorHAnsi"/>
          <w:sz w:val="24"/>
          <w:szCs w:val="24"/>
        </w:rPr>
      </w:pPr>
      <w:r w:rsidRPr="00F73658">
        <w:rPr>
          <w:rFonts w:asciiTheme="minorHAnsi" w:hAnsiTheme="minorHAnsi" w:cstheme="minorHAnsi"/>
          <w:sz w:val="24"/>
          <w:szCs w:val="24"/>
        </w:rPr>
        <w:t xml:space="preserve">Consultants are strongly encouraged to use DBE subconsultant services where applicable. The proposal must contain a list of any tasks that may be let to subconsultants should the consultant be awarded the contract. It must also contain the specific good faith efforts made by the consultant, to achieve DBE participation, in the areas intended for subconsultants. </w:t>
      </w:r>
    </w:p>
    <w:p w14:paraId="0BDF4988" w14:textId="77777777" w:rsidR="00BD7DED" w:rsidRPr="00F73658" w:rsidRDefault="00BD7DED" w:rsidP="00BD7DED">
      <w:pPr>
        <w:widowControl/>
        <w:autoSpaceDE/>
        <w:autoSpaceDN/>
        <w:adjustRightInd/>
        <w:rPr>
          <w:rFonts w:asciiTheme="minorHAnsi" w:hAnsiTheme="minorHAnsi" w:cstheme="minorHAnsi"/>
          <w:sz w:val="24"/>
          <w:szCs w:val="24"/>
        </w:rPr>
      </w:pPr>
    </w:p>
    <w:p w14:paraId="10149FCE" w14:textId="77777777" w:rsidR="00BD7DED" w:rsidRPr="00F73658" w:rsidRDefault="00BD7DED" w:rsidP="00BD7DED">
      <w:pPr>
        <w:widowControl/>
        <w:autoSpaceDE/>
        <w:autoSpaceDN/>
        <w:adjustRightInd/>
        <w:rPr>
          <w:rFonts w:asciiTheme="minorHAnsi" w:hAnsiTheme="minorHAnsi" w:cstheme="minorHAnsi"/>
          <w:sz w:val="24"/>
          <w:szCs w:val="24"/>
        </w:rPr>
      </w:pPr>
      <w:r w:rsidRPr="00F73658">
        <w:rPr>
          <w:rFonts w:asciiTheme="minorHAnsi" w:hAnsiTheme="minorHAnsi" w:cstheme="minorHAnsi"/>
          <w:sz w:val="24"/>
          <w:szCs w:val="24"/>
        </w:rPr>
        <w:t xml:space="preserve">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02435A90" w14:textId="77777777" w:rsidR="00BD7DED" w:rsidRPr="00F73658" w:rsidRDefault="00BD7DED" w:rsidP="00BD7DED">
      <w:pPr>
        <w:widowControl/>
        <w:autoSpaceDE/>
        <w:autoSpaceDN/>
        <w:adjustRightInd/>
        <w:rPr>
          <w:rFonts w:asciiTheme="minorHAnsi" w:hAnsiTheme="minorHAnsi" w:cstheme="minorHAnsi"/>
          <w:b/>
          <w:bCs/>
          <w:sz w:val="24"/>
          <w:szCs w:val="24"/>
        </w:rPr>
      </w:pPr>
    </w:p>
    <w:p w14:paraId="60FC7129" w14:textId="77777777" w:rsidR="007D02A5" w:rsidRDefault="007D02A5" w:rsidP="00BD7DED">
      <w:pPr>
        <w:widowControl/>
        <w:autoSpaceDE/>
        <w:autoSpaceDN/>
        <w:adjustRightInd/>
        <w:rPr>
          <w:rFonts w:asciiTheme="minorHAnsi" w:hAnsiTheme="minorHAnsi" w:cstheme="minorHAnsi"/>
          <w:b/>
          <w:bCs/>
          <w:sz w:val="24"/>
          <w:szCs w:val="24"/>
        </w:rPr>
      </w:pPr>
    </w:p>
    <w:p w14:paraId="6CF5E6AE" w14:textId="7A426A7F" w:rsidR="00BD7DED" w:rsidRPr="005C1127" w:rsidRDefault="00BD7DED" w:rsidP="00BD7DED">
      <w:pPr>
        <w:widowControl/>
        <w:autoSpaceDE/>
        <w:autoSpaceDN/>
        <w:adjustRightInd/>
        <w:rPr>
          <w:rFonts w:asciiTheme="minorHAnsi" w:hAnsiTheme="minorHAnsi" w:cstheme="minorHAnsi"/>
          <w:b/>
          <w:bCs/>
          <w:sz w:val="24"/>
          <w:szCs w:val="24"/>
        </w:rPr>
      </w:pPr>
      <w:r w:rsidRPr="005C1127">
        <w:rPr>
          <w:rFonts w:asciiTheme="minorHAnsi" w:hAnsiTheme="minorHAnsi" w:cstheme="minorHAnsi"/>
          <w:b/>
          <w:bCs/>
          <w:sz w:val="24"/>
          <w:szCs w:val="24"/>
        </w:rPr>
        <w:lastRenderedPageBreak/>
        <w:t>PROMPT PAYMENT</w:t>
      </w:r>
    </w:p>
    <w:p w14:paraId="309F8D09" w14:textId="77777777" w:rsidR="00BD7DED" w:rsidRPr="005C1127" w:rsidRDefault="00BD7DED" w:rsidP="00BD7DED">
      <w:pPr>
        <w:widowControl/>
        <w:autoSpaceDE/>
        <w:autoSpaceDN/>
        <w:adjustRightInd/>
        <w:rPr>
          <w:rFonts w:asciiTheme="minorHAnsi" w:hAnsiTheme="minorHAnsi" w:cstheme="minorHAnsi"/>
          <w:sz w:val="24"/>
          <w:szCs w:val="24"/>
        </w:rPr>
      </w:pPr>
      <w:r w:rsidRPr="005C1127">
        <w:rPr>
          <w:rFonts w:asciiTheme="minorHAnsi" w:hAnsiTheme="minorHAnsi" w:cstheme="minorHAnsi"/>
          <w:sz w:val="24"/>
          <w:szCs w:val="24"/>
        </w:rPr>
        <w:t>Consultants will be required to make prompt payment to subconsultants as required by 49 CFR 26.29.  The Consultant must make payment to all subconsultants within thirty (30) calendar days from receipt of payment from the State. Such payment must be certified by the Consultant by submittal of the subsequent Consultant Contract Billing Form to the State. The State may withhold subsequent payment(s) to the Consultant if any subconsultants have not been paid for work satisfactorily completed.</w:t>
      </w:r>
    </w:p>
    <w:p w14:paraId="73F26B5B" w14:textId="77777777" w:rsidR="00BD7DED" w:rsidRPr="00177AB4"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highlight w:val="yellow"/>
        </w:rPr>
      </w:pPr>
    </w:p>
    <w:p w14:paraId="360D8123"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b/>
          <w:bCs/>
          <w:sz w:val="24"/>
          <w:szCs w:val="24"/>
        </w:rPr>
        <w:t>RIGHT OF REJECTION</w:t>
      </w:r>
    </w:p>
    <w:p w14:paraId="3F1FF7F4"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sz w:val="24"/>
          <w:szCs w:val="24"/>
        </w:rPr>
        <w:t>The North Dakota Department of Transportation reserves the right to reject any or all proposals.</w:t>
      </w:r>
    </w:p>
    <w:p w14:paraId="4878161F"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41F56BDE"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b/>
          <w:bCs/>
          <w:sz w:val="24"/>
          <w:szCs w:val="24"/>
        </w:rPr>
        <w:t>DISCLOSURE OF PROPOSAL</w:t>
      </w:r>
    </w:p>
    <w:p w14:paraId="7F37FDDC"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2212D570"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792EE8C"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C1127">
        <w:rPr>
          <w:rFonts w:asciiTheme="minorHAnsi" w:hAnsiTheme="minorHAnsi" w:cstheme="minorHAnsi"/>
          <w:b/>
          <w:bCs/>
          <w:sz w:val="24"/>
          <w:szCs w:val="24"/>
        </w:rPr>
        <w:t>RISK MANAGEMENT FOR PROFESSIONAL SERVICES</w:t>
      </w:r>
    </w:p>
    <w:p w14:paraId="6AD647EC"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sz w:val="24"/>
          <w:szCs w:val="24"/>
        </w:rPr>
        <w:t xml:space="preserve">The Risk Management Appendix/Addendum will be incorporated into the agreement between </w:t>
      </w:r>
      <w:proofErr w:type="spellStart"/>
      <w:r w:rsidRPr="005C1127">
        <w:rPr>
          <w:rFonts w:asciiTheme="minorHAnsi" w:hAnsiTheme="minorHAnsi" w:cstheme="minorHAnsi"/>
          <w:sz w:val="24"/>
          <w:szCs w:val="24"/>
        </w:rPr>
        <w:t>NDDOT</w:t>
      </w:r>
      <w:proofErr w:type="spellEnd"/>
      <w:r w:rsidRPr="005C1127">
        <w:rPr>
          <w:rFonts w:asciiTheme="minorHAnsi" w:hAnsiTheme="minorHAnsi" w:cstheme="minorHAnsi"/>
          <w:sz w:val="24"/>
          <w:szCs w:val="24"/>
        </w:rPr>
        <w:t xml:space="preserve"> and the consultant. Consultants must be able to provide a proper Certificate of Insurance within 15 days of notification of Selection. </w:t>
      </w:r>
    </w:p>
    <w:p w14:paraId="39922B7C"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79B0C8A"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C1127">
        <w:rPr>
          <w:rFonts w:asciiTheme="minorHAnsi" w:hAnsiTheme="minorHAnsi" w:cstheme="minorHAnsi"/>
          <w:b/>
          <w:bCs/>
          <w:sz w:val="24"/>
          <w:szCs w:val="24"/>
        </w:rPr>
        <w:t>AUDIT</w:t>
      </w:r>
    </w:p>
    <w:p w14:paraId="523CD177"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sz w:val="24"/>
          <w:szCs w:val="24"/>
        </w:rPr>
        <w:t xml:space="preserve">Consultants proposing to do work for the </w:t>
      </w:r>
      <w:proofErr w:type="spellStart"/>
      <w:r w:rsidRPr="005C1127">
        <w:rPr>
          <w:rFonts w:asciiTheme="minorHAnsi" w:hAnsiTheme="minorHAnsi" w:cstheme="minorHAnsi"/>
          <w:sz w:val="24"/>
          <w:szCs w:val="24"/>
        </w:rPr>
        <w:t>NDDOT</w:t>
      </w:r>
      <w:proofErr w:type="spellEnd"/>
      <w:r w:rsidRPr="005C1127">
        <w:rPr>
          <w:rFonts w:asciiTheme="minorHAnsi" w:hAnsiTheme="minorHAnsi" w:cstheme="minorHAnsi"/>
          <w:sz w:val="24"/>
          <w:szCs w:val="24"/>
        </w:rPr>
        <w:t xml:space="preserve"> must have a current audit rate no older than 12 months from the close of the consultant’s Fiscal Year. Consultants that do not meet this requirement will not qualify to propose or contract for </w:t>
      </w:r>
      <w:proofErr w:type="spellStart"/>
      <w:r w:rsidRPr="005C1127">
        <w:rPr>
          <w:rFonts w:asciiTheme="minorHAnsi" w:hAnsiTheme="minorHAnsi" w:cstheme="minorHAnsi"/>
          <w:sz w:val="24"/>
          <w:szCs w:val="24"/>
        </w:rPr>
        <w:t>NDDOT</w:t>
      </w:r>
      <w:proofErr w:type="spellEnd"/>
      <w:r w:rsidRPr="005C1127">
        <w:rPr>
          <w:rFonts w:asciiTheme="minorHAnsi" w:hAnsiTheme="minorHAnsi" w:cstheme="minorHAnsi"/>
          <w:sz w:val="24"/>
          <w:szCs w:val="24"/>
        </w:rPr>
        <w:t xml:space="preserve"> projects until the requirement is met.  Consultants that have submitted all the necessary information to the </w:t>
      </w:r>
      <w:proofErr w:type="spellStart"/>
      <w:r w:rsidRPr="005C1127">
        <w:rPr>
          <w:rFonts w:asciiTheme="minorHAnsi" w:hAnsiTheme="minorHAnsi" w:cstheme="minorHAnsi"/>
          <w:sz w:val="24"/>
          <w:szCs w:val="24"/>
        </w:rPr>
        <w:t>NDDOT</w:t>
      </w:r>
      <w:proofErr w:type="spellEnd"/>
      <w:r w:rsidRPr="005C1127">
        <w:rPr>
          <w:rFonts w:asciiTheme="minorHAnsi" w:hAnsiTheme="minorHAnsi" w:cstheme="minorHAnsi"/>
          <w:sz w:val="24"/>
          <w:szCs w:val="24"/>
        </w:rPr>
        <w:t xml:space="preserve"> and are waiting for the completion of the audit will be qualified to submit proposals for work.  Information submitted by a consultant that is incomplete will not qualify. Out of state consultants can submit a current accepted FARS audit rate from a cognizant agency.  Under certain conditions </w:t>
      </w:r>
      <w:proofErr w:type="spellStart"/>
      <w:r w:rsidRPr="005C1127">
        <w:rPr>
          <w:rFonts w:asciiTheme="minorHAnsi" w:hAnsiTheme="minorHAnsi" w:cstheme="minorHAnsi"/>
          <w:sz w:val="24"/>
          <w:szCs w:val="24"/>
        </w:rPr>
        <w:t>NDDOT</w:t>
      </w:r>
      <w:proofErr w:type="spellEnd"/>
      <w:r w:rsidRPr="005C1127">
        <w:rPr>
          <w:rFonts w:asciiTheme="minorHAnsi" w:hAnsiTheme="minorHAnsi" w:cstheme="minorHAnsi"/>
          <w:sz w:val="24"/>
          <w:szCs w:val="24"/>
        </w:rPr>
        <w:t xml:space="preserve"> may offer a Safe Harbor Rate of 110% to consultants that do not have a compliant rate.</w:t>
      </w:r>
    </w:p>
    <w:p w14:paraId="023C9914"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69C93562" w14:textId="77777777" w:rsidR="00BD7DED" w:rsidRPr="005C1127"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C1127">
        <w:rPr>
          <w:rFonts w:asciiTheme="minorHAnsi" w:hAnsiTheme="minorHAnsi" w:cstheme="minorHAnsi"/>
          <w:b/>
          <w:bCs/>
          <w:sz w:val="24"/>
          <w:szCs w:val="24"/>
        </w:rPr>
        <w:t>CONSULTANT EMAIL CONTACTS</w:t>
      </w:r>
    </w:p>
    <w:p w14:paraId="6711D561" w14:textId="77777777" w:rsidR="00BD7DED" w:rsidRPr="004E678E"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C1127">
        <w:rPr>
          <w:rFonts w:asciiTheme="minorHAnsi" w:hAnsiTheme="minorHAnsi" w:cstheme="minorHAnsi"/>
          <w:sz w:val="24"/>
          <w:szCs w:val="24"/>
        </w:rPr>
        <w:t xml:space="preserve">If necessary, please update contact information for receiving </w:t>
      </w:r>
      <w:bookmarkStart w:id="13" w:name="_Hlk111123650"/>
      <w:r w:rsidRPr="005C1127">
        <w:rPr>
          <w:rFonts w:asciiTheme="minorHAnsi" w:hAnsiTheme="minorHAnsi" w:cstheme="minorHAnsi"/>
          <w:sz w:val="24"/>
          <w:szCs w:val="24"/>
        </w:rPr>
        <w:t>emails and phone calls</w:t>
      </w:r>
      <w:bookmarkEnd w:id="13"/>
      <w:r w:rsidRPr="005C1127">
        <w:rPr>
          <w:rFonts w:asciiTheme="minorHAnsi" w:hAnsiTheme="minorHAnsi" w:cstheme="minorHAnsi"/>
          <w:sz w:val="24"/>
          <w:szCs w:val="24"/>
        </w:rPr>
        <w:t>.</w:t>
      </w:r>
    </w:p>
    <w:bookmarkEnd w:id="11"/>
    <w:p w14:paraId="17220B0E" w14:textId="77777777" w:rsidR="00260862" w:rsidRPr="004E678E" w:rsidRDefault="00260862" w:rsidP="0026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10FB2B6" w14:textId="16B31032" w:rsidR="00186326" w:rsidRPr="004E678E" w:rsidRDefault="00186326" w:rsidP="00260862">
      <w:pPr>
        <w:rPr>
          <w:rFonts w:asciiTheme="minorHAnsi" w:hAnsiTheme="minorHAnsi" w:cstheme="minorHAnsi"/>
          <w:sz w:val="24"/>
          <w:szCs w:val="24"/>
        </w:rPr>
      </w:pPr>
    </w:p>
    <w:sectPr w:rsidR="00186326" w:rsidRPr="004E678E" w:rsidSect="005A51BE">
      <w:footerReference w:type="default" r:id="rId22"/>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C52" w14:textId="77777777" w:rsidR="004D7AE9" w:rsidRDefault="004D7AE9" w:rsidP="00817C0D">
      <w:r>
        <w:separator/>
      </w:r>
    </w:p>
  </w:endnote>
  <w:endnote w:type="continuationSeparator" w:id="0">
    <w:p w14:paraId="0BB33B3E" w14:textId="77777777"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WP Math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BF50" w14:textId="77777777" w:rsidR="004D7AE9" w:rsidRDefault="004D7AE9" w:rsidP="00817C0D">
      <w:r>
        <w:separator/>
      </w:r>
    </w:p>
  </w:footnote>
  <w:footnote w:type="continuationSeparator" w:id="0">
    <w:p w14:paraId="5C0842C3" w14:textId="77777777" w:rsidR="004D7AE9" w:rsidRDefault="004D7AE9" w:rsidP="008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A03"/>
    <w:multiLevelType w:val="hybridMultilevel"/>
    <w:tmpl w:val="0F3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8B4DF9"/>
    <w:multiLevelType w:val="hybridMultilevel"/>
    <w:tmpl w:val="4A2C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4"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15:restartNumberingAfterBreak="0">
    <w:nsid w:val="0B475171"/>
    <w:multiLevelType w:val="hybridMultilevel"/>
    <w:tmpl w:val="300E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B23AD"/>
    <w:multiLevelType w:val="hybridMultilevel"/>
    <w:tmpl w:val="A378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F271C"/>
    <w:multiLevelType w:val="hybridMultilevel"/>
    <w:tmpl w:val="244A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1"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2" w15:restartNumberingAfterBreak="0">
    <w:nsid w:val="180D5C42"/>
    <w:multiLevelType w:val="hybridMultilevel"/>
    <w:tmpl w:val="77A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4"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8F200A"/>
    <w:multiLevelType w:val="hybridMultilevel"/>
    <w:tmpl w:val="096A6ADC"/>
    <w:lvl w:ilvl="0" w:tplc="7EB092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A2E2A"/>
    <w:multiLevelType w:val="hybridMultilevel"/>
    <w:tmpl w:val="6F3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0D02DF1"/>
    <w:multiLevelType w:val="hybridMultilevel"/>
    <w:tmpl w:val="C38087B6"/>
    <w:lvl w:ilvl="0" w:tplc="B732A6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83CA9"/>
    <w:multiLevelType w:val="hybridMultilevel"/>
    <w:tmpl w:val="C75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91B213D"/>
    <w:multiLevelType w:val="hybridMultilevel"/>
    <w:tmpl w:val="A98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05880"/>
    <w:multiLevelType w:val="hybridMultilevel"/>
    <w:tmpl w:val="FC5E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64961C79"/>
    <w:multiLevelType w:val="hybridMultilevel"/>
    <w:tmpl w:val="9F2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4B7540E"/>
    <w:multiLevelType w:val="hybridMultilevel"/>
    <w:tmpl w:val="C14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4096E"/>
    <w:multiLevelType w:val="hybridMultilevel"/>
    <w:tmpl w:val="F6D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3"/>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10"/>
  </w:num>
  <w:num w:numId="5">
    <w:abstractNumId w:val="6"/>
  </w:num>
  <w:num w:numId="6">
    <w:abstractNumId w:val="6"/>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26"/>
  </w:num>
  <w:num w:numId="8">
    <w:abstractNumId w:val="33"/>
  </w:num>
  <w:num w:numId="9">
    <w:abstractNumId w:val="4"/>
  </w:num>
  <w:num w:numId="10">
    <w:abstractNumId w:val="38"/>
  </w:num>
  <w:num w:numId="11">
    <w:abstractNumId w:val="5"/>
  </w:num>
  <w:num w:numId="12">
    <w:abstractNumId w:val="17"/>
  </w:num>
  <w:num w:numId="13">
    <w:abstractNumId w:val="32"/>
  </w:num>
  <w:num w:numId="14">
    <w:abstractNumId w:val="36"/>
  </w:num>
  <w:num w:numId="15">
    <w:abstractNumId w:val="15"/>
  </w:num>
  <w:num w:numId="16">
    <w:abstractNumId w:val="28"/>
  </w:num>
  <w:num w:numId="17">
    <w:abstractNumId w:val="27"/>
  </w:num>
  <w:num w:numId="18">
    <w:abstractNumId w:val="19"/>
  </w:num>
  <w:num w:numId="19">
    <w:abstractNumId w:val="22"/>
  </w:num>
  <w:num w:numId="20">
    <w:abstractNumId w:val="29"/>
  </w:num>
  <w:num w:numId="21">
    <w:abstractNumId w:val="16"/>
  </w:num>
  <w:num w:numId="22">
    <w:abstractNumId w:val="23"/>
  </w:num>
  <w:num w:numId="23">
    <w:abstractNumId w:val="1"/>
  </w:num>
  <w:num w:numId="24">
    <w:abstractNumId w:val="35"/>
  </w:num>
  <w:num w:numId="25">
    <w:abstractNumId w:val="14"/>
  </w:num>
  <w:num w:numId="26">
    <w:abstractNumId w:val="20"/>
  </w:num>
  <w:num w:numId="27">
    <w:abstractNumId w:val="37"/>
  </w:num>
  <w:num w:numId="28">
    <w:abstractNumId w:val="3"/>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1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30"/>
  </w:num>
  <w:num w:numId="34">
    <w:abstractNumId w:val="12"/>
  </w:num>
  <w:num w:numId="35">
    <w:abstractNumId w:val="34"/>
  </w:num>
  <w:num w:numId="36">
    <w:abstractNumId w:val="7"/>
  </w:num>
  <w:num w:numId="37">
    <w:abstractNumId w:val="21"/>
  </w:num>
  <w:num w:numId="38">
    <w:abstractNumId w:val="39"/>
  </w:num>
  <w:num w:numId="39">
    <w:abstractNumId w:val="9"/>
  </w:num>
  <w:num w:numId="40">
    <w:abstractNumId w:val="0"/>
  </w:num>
  <w:num w:numId="41">
    <w:abstractNumId w:val="31"/>
  </w:num>
  <w:num w:numId="42">
    <w:abstractNumId w:val="24"/>
  </w:num>
  <w:num w:numId="43">
    <w:abstractNumId w:val="40"/>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05"/>
    <w:rsid w:val="00001E8B"/>
    <w:rsid w:val="00002361"/>
    <w:rsid w:val="00004771"/>
    <w:rsid w:val="00005E5E"/>
    <w:rsid w:val="00011755"/>
    <w:rsid w:val="00011A96"/>
    <w:rsid w:val="00011BB6"/>
    <w:rsid w:val="000128B3"/>
    <w:rsid w:val="00012D00"/>
    <w:rsid w:val="0001315B"/>
    <w:rsid w:val="00016FF2"/>
    <w:rsid w:val="00024868"/>
    <w:rsid w:val="00027DD4"/>
    <w:rsid w:val="000314EA"/>
    <w:rsid w:val="00031704"/>
    <w:rsid w:val="000348C4"/>
    <w:rsid w:val="00037279"/>
    <w:rsid w:val="00037D03"/>
    <w:rsid w:val="00043D13"/>
    <w:rsid w:val="000501B3"/>
    <w:rsid w:val="00052713"/>
    <w:rsid w:val="000555CA"/>
    <w:rsid w:val="000570E2"/>
    <w:rsid w:val="00057FA4"/>
    <w:rsid w:val="00061495"/>
    <w:rsid w:val="00061C0C"/>
    <w:rsid w:val="0006209F"/>
    <w:rsid w:val="0006760E"/>
    <w:rsid w:val="00067CFA"/>
    <w:rsid w:val="00073790"/>
    <w:rsid w:val="0008372C"/>
    <w:rsid w:val="00083F7F"/>
    <w:rsid w:val="00090292"/>
    <w:rsid w:val="0009294E"/>
    <w:rsid w:val="00092B85"/>
    <w:rsid w:val="00094ACA"/>
    <w:rsid w:val="0009705A"/>
    <w:rsid w:val="000A30AD"/>
    <w:rsid w:val="000A3B03"/>
    <w:rsid w:val="000A6020"/>
    <w:rsid w:val="000B0A43"/>
    <w:rsid w:val="000B210E"/>
    <w:rsid w:val="000B32E0"/>
    <w:rsid w:val="000B364B"/>
    <w:rsid w:val="000B40FC"/>
    <w:rsid w:val="000B4B89"/>
    <w:rsid w:val="000B60D2"/>
    <w:rsid w:val="000B62D0"/>
    <w:rsid w:val="000C184A"/>
    <w:rsid w:val="000C2FC6"/>
    <w:rsid w:val="000C3643"/>
    <w:rsid w:val="000C3FD3"/>
    <w:rsid w:val="000C6392"/>
    <w:rsid w:val="000D1166"/>
    <w:rsid w:val="000D4DDD"/>
    <w:rsid w:val="000E1D81"/>
    <w:rsid w:val="000E2A64"/>
    <w:rsid w:val="000E4EFB"/>
    <w:rsid w:val="000F0A1B"/>
    <w:rsid w:val="000F1F6C"/>
    <w:rsid w:val="000F6AC1"/>
    <w:rsid w:val="000F737A"/>
    <w:rsid w:val="00102050"/>
    <w:rsid w:val="0010232C"/>
    <w:rsid w:val="001057ED"/>
    <w:rsid w:val="00105908"/>
    <w:rsid w:val="00107204"/>
    <w:rsid w:val="00107363"/>
    <w:rsid w:val="00107B6A"/>
    <w:rsid w:val="001106C4"/>
    <w:rsid w:val="001127A6"/>
    <w:rsid w:val="00116E33"/>
    <w:rsid w:val="00121E9F"/>
    <w:rsid w:val="0012260F"/>
    <w:rsid w:val="00124C3D"/>
    <w:rsid w:val="001251E7"/>
    <w:rsid w:val="001252A5"/>
    <w:rsid w:val="001255AD"/>
    <w:rsid w:val="00126255"/>
    <w:rsid w:val="0012675D"/>
    <w:rsid w:val="001272A0"/>
    <w:rsid w:val="00130242"/>
    <w:rsid w:val="0013071A"/>
    <w:rsid w:val="00131374"/>
    <w:rsid w:val="00137D61"/>
    <w:rsid w:val="00137E66"/>
    <w:rsid w:val="001405DB"/>
    <w:rsid w:val="00141176"/>
    <w:rsid w:val="001430C2"/>
    <w:rsid w:val="0014424D"/>
    <w:rsid w:val="001453A0"/>
    <w:rsid w:val="00145B03"/>
    <w:rsid w:val="00146D38"/>
    <w:rsid w:val="00147A67"/>
    <w:rsid w:val="0015009D"/>
    <w:rsid w:val="00150996"/>
    <w:rsid w:val="00153294"/>
    <w:rsid w:val="0015413A"/>
    <w:rsid w:val="00157B9C"/>
    <w:rsid w:val="00163705"/>
    <w:rsid w:val="0017703F"/>
    <w:rsid w:val="00177058"/>
    <w:rsid w:val="00180AD4"/>
    <w:rsid w:val="00182BBB"/>
    <w:rsid w:val="00183693"/>
    <w:rsid w:val="00183765"/>
    <w:rsid w:val="001854B7"/>
    <w:rsid w:val="00185F5B"/>
    <w:rsid w:val="00186326"/>
    <w:rsid w:val="00190E5A"/>
    <w:rsid w:val="00194E61"/>
    <w:rsid w:val="001A19EA"/>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525F"/>
    <w:rsid w:val="001E68B3"/>
    <w:rsid w:val="001E6964"/>
    <w:rsid w:val="001E6FBF"/>
    <w:rsid w:val="001E797B"/>
    <w:rsid w:val="001F0955"/>
    <w:rsid w:val="001F0DD9"/>
    <w:rsid w:val="001F27C4"/>
    <w:rsid w:val="00206147"/>
    <w:rsid w:val="00206F8D"/>
    <w:rsid w:val="002101BA"/>
    <w:rsid w:val="00211F2F"/>
    <w:rsid w:val="0021294E"/>
    <w:rsid w:val="00217181"/>
    <w:rsid w:val="00217622"/>
    <w:rsid w:val="00221E3A"/>
    <w:rsid w:val="00221E4F"/>
    <w:rsid w:val="00222A1F"/>
    <w:rsid w:val="00222BE5"/>
    <w:rsid w:val="0022454B"/>
    <w:rsid w:val="00226859"/>
    <w:rsid w:val="00230766"/>
    <w:rsid w:val="00231FCD"/>
    <w:rsid w:val="002329ED"/>
    <w:rsid w:val="00234672"/>
    <w:rsid w:val="0023488B"/>
    <w:rsid w:val="00235579"/>
    <w:rsid w:val="00236D52"/>
    <w:rsid w:val="00237C67"/>
    <w:rsid w:val="00240B8F"/>
    <w:rsid w:val="00243521"/>
    <w:rsid w:val="00252C96"/>
    <w:rsid w:val="002538A3"/>
    <w:rsid w:val="00253B35"/>
    <w:rsid w:val="0025711E"/>
    <w:rsid w:val="0026013F"/>
    <w:rsid w:val="00260862"/>
    <w:rsid w:val="0026089E"/>
    <w:rsid w:val="00262921"/>
    <w:rsid w:val="00263B9B"/>
    <w:rsid w:val="002649DD"/>
    <w:rsid w:val="00266779"/>
    <w:rsid w:val="002705B1"/>
    <w:rsid w:val="002714EF"/>
    <w:rsid w:val="00273FD9"/>
    <w:rsid w:val="002759C9"/>
    <w:rsid w:val="002815AF"/>
    <w:rsid w:val="00281D74"/>
    <w:rsid w:val="002824BC"/>
    <w:rsid w:val="00284583"/>
    <w:rsid w:val="00284FDA"/>
    <w:rsid w:val="0029052A"/>
    <w:rsid w:val="00290FD2"/>
    <w:rsid w:val="00294AB8"/>
    <w:rsid w:val="0029591D"/>
    <w:rsid w:val="00295E20"/>
    <w:rsid w:val="002960DB"/>
    <w:rsid w:val="002973CD"/>
    <w:rsid w:val="00297554"/>
    <w:rsid w:val="002A08DB"/>
    <w:rsid w:val="002A2A74"/>
    <w:rsid w:val="002A552E"/>
    <w:rsid w:val="002A674B"/>
    <w:rsid w:val="002B0E16"/>
    <w:rsid w:val="002B0F5D"/>
    <w:rsid w:val="002B1E97"/>
    <w:rsid w:val="002B28F9"/>
    <w:rsid w:val="002B2C60"/>
    <w:rsid w:val="002B3034"/>
    <w:rsid w:val="002B49AA"/>
    <w:rsid w:val="002B4B1A"/>
    <w:rsid w:val="002B6A13"/>
    <w:rsid w:val="002C06BF"/>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1D00"/>
    <w:rsid w:val="003022BC"/>
    <w:rsid w:val="00302327"/>
    <w:rsid w:val="00303C21"/>
    <w:rsid w:val="00304B5D"/>
    <w:rsid w:val="00305039"/>
    <w:rsid w:val="00305A8F"/>
    <w:rsid w:val="00307337"/>
    <w:rsid w:val="00310910"/>
    <w:rsid w:val="00312052"/>
    <w:rsid w:val="003148F9"/>
    <w:rsid w:val="00322026"/>
    <w:rsid w:val="00323244"/>
    <w:rsid w:val="00323566"/>
    <w:rsid w:val="00326BCD"/>
    <w:rsid w:val="0033181F"/>
    <w:rsid w:val="00331BA1"/>
    <w:rsid w:val="003330FE"/>
    <w:rsid w:val="003343A3"/>
    <w:rsid w:val="0033560A"/>
    <w:rsid w:val="00340B46"/>
    <w:rsid w:val="00342D27"/>
    <w:rsid w:val="003430E8"/>
    <w:rsid w:val="00344A84"/>
    <w:rsid w:val="00346B55"/>
    <w:rsid w:val="00347D2F"/>
    <w:rsid w:val="00353CB5"/>
    <w:rsid w:val="00355ECF"/>
    <w:rsid w:val="00357584"/>
    <w:rsid w:val="00360D7D"/>
    <w:rsid w:val="003620F7"/>
    <w:rsid w:val="0036335D"/>
    <w:rsid w:val="00365076"/>
    <w:rsid w:val="00371183"/>
    <w:rsid w:val="00376723"/>
    <w:rsid w:val="00381D8D"/>
    <w:rsid w:val="00381F6A"/>
    <w:rsid w:val="00382569"/>
    <w:rsid w:val="003839C2"/>
    <w:rsid w:val="00385CC7"/>
    <w:rsid w:val="00386A23"/>
    <w:rsid w:val="0039012C"/>
    <w:rsid w:val="003928DA"/>
    <w:rsid w:val="003930D3"/>
    <w:rsid w:val="003931D3"/>
    <w:rsid w:val="003955E3"/>
    <w:rsid w:val="00395CFC"/>
    <w:rsid w:val="0039624E"/>
    <w:rsid w:val="003969D5"/>
    <w:rsid w:val="00397A9D"/>
    <w:rsid w:val="003A0FEE"/>
    <w:rsid w:val="003A3D81"/>
    <w:rsid w:val="003A4661"/>
    <w:rsid w:val="003A7094"/>
    <w:rsid w:val="003A716B"/>
    <w:rsid w:val="003A76E1"/>
    <w:rsid w:val="003B000A"/>
    <w:rsid w:val="003B18AD"/>
    <w:rsid w:val="003B4869"/>
    <w:rsid w:val="003C460F"/>
    <w:rsid w:val="003C5B86"/>
    <w:rsid w:val="003C73D5"/>
    <w:rsid w:val="003D1305"/>
    <w:rsid w:val="003D26AC"/>
    <w:rsid w:val="003D7EEA"/>
    <w:rsid w:val="003E06A2"/>
    <w:rsid w:val="003E0B7A"/>
    <w:rsid w:val="003F1F39"/>
    <w:rsid w:val="003F4201"/>
    <w:rsid w:val="003F442E"/>
    <w:rsid w:val="003F44EF"/>
    <w:rsid w:val="0040026F"/>
    <w:rsid w:val="004009DB"/>
    <w:rsid w:val="00402267"/>
    <w:rsid w:val="004025F9"/>
    <w:rsid w:val="0040273F"/>
    <w:rsid w:val="00402D32"/>
    <w:rsid w:val="00404099"/>
    <w:rsid w:val="004070C8"/>
    <w:rsid w:val="004072DE"/>
    <w:rsid w:val="00407C75"/>
    <w:rsid w:val="00407E4D"/>
    <w:rsid w:val="00410527"/>
    <w:rsid w:val="004122E2"/>
    <w:rsid w:val="0041277A"/>
    <w:rsid w:val="00412F5C"/>
    <w:rsid w:val="004133CC"/>
    <w:rsid w:val="00413549"/>
    <w:rsid w:val="0041471A"/>
    <w:rsid w:val="00416DF9"/>
    <w:rsid w:val="00420FB0"/>
    <w:rsid w:val="00424034"/>
    <w:rsid w:val="00425BEA"/>
    <w:rsid w:val="0042619F"/>
    <w:rsid w:val="004301FE"/>
    <w:rsid w:val="00434153"/>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1158"/>
    <w:rsid w:val="00462444"/>
    <w:rsid w:val="00462663"/>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00EC"/>
    <w:rsid w:val="004E1302"/>
    <w:rsid w:val="004E40B7"/>
    <w:rsid w:val="004E678E"/>
    <w:rsid w:val="004E69D0"/>
    <w:rsid w:val="004E7D0B"/>
    <w:rsid w:val="004E7EB6"/>
    <w:rsid w:val="004F0C9E"/>
    <w:rsid w:val="004F1AF4"/>
    <w:rsid w:val="004F3234"/>
    <w:rsid w:val="004F42CD"/>
    <w:rsid w:val="004F4C58"/>
    <w:rsid w:val="004F631E"/>
    <w:rsid w:val="00506836"/>
    <w:rsid w:val="00507587"/>
    <w:rsid w:val="00511809"/>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0254"/>
    <w:rsid w:val="005833A0"/>
    <w:rsid w:val="00583F20"/>
    <w:rsid w:val="005850F0"/>
    <w:rsid w:val="00585D21"/>
    <w:rsid w:val="0058648F"/>
    <w:rsid w:val="00592560"/>
    <w:rsid w:val="005965F7"/>
    <w:rsid w:val="005A1339"/>
    <w:rsid w:val="005A3A84"/>
    <w:rsid w:val="005A51BE"/>
    <w:rsid w:val="005B0681"/>
    <w:rsid w:val="005B07C3"/>
    <w:rsid w:val="005B490E"/>
    <w:rsid w:val="005B795E"/>
    <w:rsid w:val="005B7FD8"/>
    <w:rsid w:val="005C288E"/>
    <w:rsid w:val="005C2A40"/>
    <w:rsid w:val="005C2C24"/>
    <w:rsid w:val="005C379F"/>
    <w:rsid w:val="005C3C26"/>
    <w:rsid w:val="005C64AE"/>
    <w:rsid w:val="005C6D3B"/>
    <w:rsid w:val="005D3C22"/>
    <w:rsid w:val="005D488D"/>
    <w:rsid w:val="005D74F9"/>
    <w:rsid w:val="005D7B65"/>
    <w:rsid w:val="005E001F"/>
    <w:rsid w:val="005E0ED3"/>
    <w:rsid w:val="005E13FF"/>
    <w:rsid w:val="005E6BE6"/>
    <w:rsid w:val="005E7C7F"/>
    <w:rsid w:val="005F5A51"/>
    <w:rsid w:val="005F6024"/>
    <w:rsid w:val="00610127"/>
    <w:rsid w:val="00610DE8"/>
    <w:rsid w:val="00612386"/>
    <w:rsid w:val="0061360A"/>
    <w:rsid w:val="006151C1"/>
    <w:rsid w:val="0061691C"/>
    <w:rsid w:val="0061776D"/>
    <w:rsid w:val="00621207"/>
    <w:rsid w:val="0062148B"/>
    <w:rsid w:val="0062208C"/>
    <w:rsid w:val="0062246D"/>
    <w:rsid w:val="00625517"/>
    <w:rsid w:val="0062568D"/>
    <w:rsid w:val="0063415B"/>
    <w:rsid w:val="006357DA"/>
    <w:rsid w:val="00637055"/>
    <w:rsid w:val="006401A5"/>
    <w:rsid w:val="006442F5"/>
    <w:rsid w:val="006511B1"/>
    <w:rsid w:val="006522BF"/>
    <w:rsid w:val="006528E5"/>
    <w:rsid w:val="00652978"/>
    <w:rsid w:val="00652CA3"/>
    <w:rsid w:val="00654A98"/>
    <w:rsid w:val="00662FED"/>
    <w:rsid w:val="00663B3F"/>
    <w:rsid w:val="00667C53"/>
    <w:rsid w:val="00670E70"/>
    <w:rsid w:val="00672D18"/>
    <w:rsid w:val="00675AB8"/>
    <w:rsid w:val="00676C3D"/>
    <w:rsid w:val="006778FA"/>
    <w:rsid w:val="0067795F"/>
    <w:rsid w:val="00680F40"/>
    <w:rsid w:val="006814DD"/>
    <w:rsid w:val="00681914"/>
    <w:rsid w:val="006824CF"/>
    <w:rsid w:val="00684C84"/>
    <w:rsid w:val="006852B3"/>
    <w:rsid w:val="00685A64"/>
    <w:rsid w:val="00690641"/>
    <w:rsid w:val="006914AB"/>
    <w:rsid w:val="00691C5A"/>
    <w:rsid w:val="00692036"/>
    <w:rsid w:val="00692D89"/>
    <w:rsid w:val="00693C94"/>
    <w:rsid w:val="006949F3"/>
    <w:rsid w:val="00694C74"/>
    <w:rsid w:val="006950C3"/>
    <w:rsid w:val="006958EF"/>
    <w:rsid w:val="00696D2F"/>
    <w:rsid w:val="006972F4"/>
    <w:rsid w:val="006A14D6"/>
    <w:rsid w:val="006A24C7"/>
    <w:rsid w:val="006A2B9A"/>
    <w:rsid w:val="006A71F2"/>
    <w:rsid w:val="006A7DD4"/>
    <w:rsid w:val="006B3AEC"/>
    <w:rsid w:val="006B44D0"/>
    <w:rsid w:val="006B5E1E"/>
    <w:rsid w:val="006B6F26"/>
    <w:rsid w:val="006B72D0"/>
    <w:rsid w:val="006C229F"/>
    <w:rsid w:val="006C32CA"/>
    <w:rsid w:val="006C6264"/>
    <w:rsid w:val="006C652E"/>
    <w:rsid w:val="006D11D8"/>
    <w:rsid w:val="006D1596"/>
    <w:rsid w:val="006D360F"/>
    <w:rsid w:val="006E113F"/>
    <w:rsid w:val="006E1249"/>
    <w:rsid w:val="006E1F4C"/>
    <w:rsid w:val="006E2247"/>
    <w:rsid w:val="006E2763"/>
    <w:rsid w:val="006E2EC4"/>
    <w:rsid w:val="006E37E8"/>
    <w:rsid w:val="006E48F3"/>
    <w:rsid w:val="006E6525"/>
    <w:rsid w:val="006E66B7"/>
    <w:rsid w:val="006E736E"/>
    <w:rsid w:val="006F1A7D"/>
    <w:rsid w:val="006F5635"/>
    <w:rsid w:val="00701373"/>
    <w:rsid w:val="007015D1"/>
    <w:rsid w:val="007015E3"/>
    <w:rsid w:val="00704880"/>
    <w:rsid w:val="00704B76"/>
    <w:rsid w:val="0070503B"/>
    <w:rsid w:val="0070524C"/>
    <w:rsid w:val="00705A9B"/>
    <w:rsid w:val="00706E1C"/>
    <w:rsid w:val="00707F06"/>
    <w:rsid w:val="00711183"/>
    <w:rsid w:val="00712D1D"/>
    <w:rsid w:val="007130AE"/>
    <w:rsid w:val="00713F13"/>
    <w:rsid w:val="007141E8"/>
    <w:rsid w:val="0071733F"/>
    <w:rsid w:val="00717AA1"/>
    <w:rsid w:val="00721FC5"/>
    <w:rsid w:val="007229A5"/>
    <w:rsid w:val="00726130"/>
    <w:rsid w:val="00735075"/>
    <w:rsid w:val="00735C4B"/>
    <w:rsid w:val="00735DCE"/>
    <w:rsid w:val="00736644"/>
    <w:rsid w:val="00737EBC"/>
    <w:rsid w:val="00742C91"/>
    <w:rsid w:val="007444EE"/>
    <w:rsid w:val="00752FE3"/>
    <w:rsid w:val="007543FE"/>
    <w:rsid w:val="00761915"/>
    <w:rsid w:val="00761B43"/>
    <w:rsid w:val="007623CC"/>
    <w:rsid w:val="00775241"/>
    <w:rsid w:val="00776187"/>
    <w:rsid w:val="00780300"/>
    <w:rsid w:val="00781E89"/>
    <w:rsid w:val="007821E6"/>
    <w:rsid w:val="007822C5"/>
    <w:rsid w:val="0078582B"/>
    <w:rsid w:val="00790548"/>
    <w:rsid w:val="0079066C"/>
    <w:rsid w:val="00795B61"/>
    <w:rsid w:val="007974EB"/>
    <w:rsid w:val="007A2948"/>
    <w:rsid w:val="007A5140"/>
    <w:rsid w:val="007A65BB"/>
    <w:rsid w:val="007A6CA0"/>
    <w:rsid w:val="007A752C"/>
    <w:rsid w:val="007B0ED8"/>
    <w:rsid w:val="007B11C5"/>
    <w:rsid w:val="007B6B7E"/>
    <w:rsid w:val="007B7447"/>
    <w:rsid w:val="007C028C"/>
    <w:rsid w:val="007C2470"/>
    <w:rsid w:val="007C4DEF"/>
    <w:rsid w:val="007C56E4"/>
    <w:rsid w:val="007C62A7"/>
    <w:rsid w:val="007C66D7"/>
    <w:rsid w:val="007D02A5"/>
    <w:rsid w:val="007D0E50"/>
    <w:rsid w:val="007D2CC1"/>
    <w:rsid w:val="007D6841"/>
    <w:rsid w:val="007D76F7"/>
    <w:rsid w:val="007D7705"/>
    <w:rsid w:val="007E0E67"/>
    <w:rsid w:val="007E2A64"/>
    <w:rsid w:val="007E3F97"/>
    <w:rsid w:val="007E64E5"/>
    <w:rsid w:val="007E72DD"/>
    <w:rsid w:val="007E7A9C"/>
    <w:rsid w:val="007F03B6"/>
    <w:rsid w:val="007F09CB"/>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2533"/>
    <w:rsid w:val="00863ED0"/>
    <w:rsid w:val="00865360"/>
    <w:rsid w:val="008653DE"/>
    <w:rsid w:val="00865F5E"/>
    <w:rsid w:val="00865FC8"/>
    <w:rsid w:val="00866CB7"/>
    <w:rsid w:val="008714F8"/>
    <w:rsid w:val="00883101"/>
    <w:rsid w:val="008855AD"/>
    <w:rsid w:val="008907F0"/>
    <w:rsid w:val="00891023"/>
    <w:rsid w:val="0089558C"/>
    <w:rsid w:val="008972BE"/>
    <w:rsid w:val="008978F2"/>
    <w:rsid w:val="008A11E6"/>
    <w:rsid w:val="008A3872"/>
    <w:rsid w:val="008A3E7B"/>
    <w:rsid w:val="008A46DB"/>
    <w:rsid w:val="008A52BC"/>
    <w:rsid w:val="008B2D2E"/>
    <w:rsid w:val="008B3F46"/>
    <w:rsid w:val="008C4CEF"/>
    <w:rsid w:val="008C5BA3"/>
    <w:rsid w:val="008C6198"/>
    <w:rsid w:val="008C7091"/>
    <w:rsid w:val="008C77BC"/>
    <w:rsid w:val="008D1661"/>
    <w:rsid w:val="008D1A06"/>
    <w:rsid w:val="008D2E8A"/>
    <w:rsid w:val="008D5641"/>
    <w:rsid w:val="008D76A2"/>
    <w:rsid w:val="008E0562"/>
    <w:rsid w:val="008E1CA9"/>
    <w:rsid w:val="008E2A36"/>
    <w:rsid w:val="008E6920"/>
    <w:rsid w:val="008F07DC"/>
    <w:rsid w:val="008F0A2F"/>
    <w:rsid w:val="008F29E6"/>
    <w:rsid w:val="008F2FC4"/>
    <w:rsid w:val="008F4EFD"/>
    <w:rsid w:val="0090196F"/>
    <w:rsid w:val="00906695"/>
    <w:rsid w:val="009100F3"/>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427B"/>
    <w:rsid w:val="0095552C"/>
    <w:rsid w:val="009605BB"/>
    <w:rsid w:val="0096073B"/>
    <w:rsid w:val="00961DC6"/>
    <w:rsid w:val="00963DAB"/>
    <w:rsid w:val="00964016"/>
    <w:rsid w:val="009647C4"/>
    <w:rsid w:val="00965B6D"/>
    <w:rsid w:val="0097175F"/>
    <w:rsid w:val="00975E77"/>
    <w:rsid w:val="00983D70"/>
    <w:rsid w:val="00984867"/>
    <w:rsid w:val="00985A59"/>
    <w:rsid w:val="00985E4B"/>
    <w:rsid w:val="00990F3F"/>
    <w:rsid w:val="00993223"/>
    <w:rsid w:val="00994228"/>
    <w:rsid w:val="009A329F"/>
    <w:rsid w:val="009A3609"/>
    <w:rsid w:val="009A6962"/>
    <w:rsid w:val="009A758E"/>
    <w:rsid w:val="009B23B6"/>
    <w:rsid w:val="009B2D3D"/>
    <w:rsid w:val="009B36AB"/>
    <w:rsid w:val="009B5446"/>
    <w:rsid w:val="009B562C"/>
    <w:rsid w:val="009B5B99"/>
    <w:rsid w:val="009C1232"/>
    <w:rsid w:val="009C2CA7"/>
    <w:rsid w:val="009C3BE8"/>
    <w:rsid w:val="009D1654"/>
    <w:rsid w:val="009D25D7"/>
    <w:rsid w:val="009D269A"/>
    <w:rsid w:val="009D42EF"/>
    <w:rsid w:val="009D506E"/>
    <w:rsid w:val="009D71F1"/>
    <w:rsid w:val="009D7E5B"/>
    <w:rsid w:val="009E2E84"/>
    <w:rsid w:val="009F160D"/>
    <w:rsid w:val="009F51BA"/>
    <w:rsid w:val="009F7731"/>
    <w:rsid w:val="00A00E8F"/>
    <w:rsid w:val="00A01F0E"/>
    <w:rsid w:val="00A02DEF"/>
    <w:rsid w:val="00A064CB"/>
    <w:rsid w:val="00A071B0"/>
    <w:rsid w:val="00A14545"/>
    <w:rsid w:val="00A14A18"/>
    <w:rsid w:val="00A216E1"/>
    <w:rsid w:val="00A22390"/>
    <w:rsid w:val="00A223C0"/>
    <w:rsid w:val="00A231D2"/>
    <w:rsid w:val="00A2330E"/>
    <w:rsid w:val="00A2332B"/>
    <w:rsid w:val="00A25F14"/>
    <w:rsid w:val="00A2724E"/>
    <w:rsid w:val="00A40FCE"/>
    <w:rsid w:val="00A44068"/>
    <w:rsid w:val="00A447F2"/>
    <w:rsid w:val="00A50C6F"/>
    <w:rsid w:val="00A5229C"/>
    <w:rsid w:val="00A56E69"/>
    <w:rsid w:val="00A62F50"/>
    <w:rsid w:val="00A63966"/>
    <w:rsid w:val="00A642E5"/>
    <w:rsid w:val="00A70FC3"/>
    <w:rsid w:val="00A7630E"/>
    <w:rsid w:val="00A77FFC"/>
    <w:rsid w:val="00A80337"/>
    <w:rsid w:val="00A8067A"/>
    <w:rsid w:val="00A810E1"/>
    <w:rsid w:val="00A8214A"/>
    <w:rsid w:val="00A8305D"/>
    <w:rsid w:val="00A84A29"/>
    <w:rsid w:val="00A851ED"/>
    <w:rsid w:val="00A8637E"/>
    <w:rsid w:val="00A874CB"/>
    <w:rsid w:val="00A920E8"/>
    <w:rsid w:val="00A92303"/>
    <w:rsid w:val="00A94872"/>
    <w:rsid w:val="00A95661"/>
    <w:rsid w:val="00AA09A9"/>
    <w:rsid w:val="00AA35A0"/>
    <w:rsid w:val="00AA40A1"/>
    <w:rsid w:val="00AA4E07"/>
    <w:rsid w:val="00AA5B82"/>
    <w:rsid w:val="00AA66BF"/>
    <w:rsid w:val="00AB25E0"/>
    <w:rsid w:val="00AB2977"/>
    <w:rsid w:val="00AB58EB"/>
    <w:rsid w:val="00AB6BCF"/>
    <w:rsid w:val="00AB6E48"/>
    <w:rsid w:val="00AC0171"/>
    <w:rsid w:val="00AC1314"/>
    <w:rsid w:val="00AC302B"/>
    <w:rsid w:val="00AC3606"/>
    <w:rsid w:val="00AC7197"/>
    <w:rsid w:val="00AD20EE"/>
    <w:rsid w:val="00AD2316"/>
    <w:rsid w:val="00AD5CD5"/>
    <w:rsid w:val="00AE1AE8"/>
    <w:rsid w:val="00AE2665"/>
    <w:rsid w:val="00AE3817"/>
    <w:rsid w:val="00AE5075"/>
    <w:rsid w:val="00AE5BCC"/>
    <w:rsid w:val="00AE69D2"/>
    <w:rsid w:val="00AF0129"/>
    <w:rsid w:val="00AF4A0F"/>
    <w:rsid w:val="00B071D9"/>
    <w:rsid w:val="00B117FA"/>
    <w:rsid w:val="00B15B07"/>
    <w:rsid w:val="00B17581"/>
    <w:rsid w:val="00B2006A"/>
    <w:rsid w:val="00B21C85"/>
    <w:rsid w:val="00B226D6"/>
    <w:rsid w:val="00B23E45"/>
    <w:rsid w:val="00B23F60"/>
    <w:rsid w:val="00B243EB"/>
    <w:rsid w:val="00B24BEB"/>
    <w:rsid w:val="00B25407"/>
    <w:rsid w:val="00B2588F"/>
    <w:rsid w:val="00B36EAB"/>
    <w:rsid w:val="00B3762A"/>
    <w:rsid w:val="00B37F8A"/>
    <w:rsid w:val="00B40EB5"/>
    <w:rsid w:val="00B423B6"/>
    <w:rsid w:val="00B43D69"/>
    <w:rsid w:val="00B45D02"/>
    <w:rsid w:val="00B465FF"/>
    <w:rsid w:val="00B52201"/>
    <w:rsid w:val="00B623F9"/>
    <w:rsid w:val="00B62CC4"/>
    <w:rsid w:val="00B64FCF"/>
    <w:rsid w:val="00B66DE7"/>
    <w:rsid w:val="00B6744E"/>
    <w:rsid w:val="00B72892"/>
    <w:rsid w:val="00B73D0F"/>
    <w:rsid w:val="00B74AB6"/>
    <w:rsid w:val="00B77C3D"/>
    <w:rsid w:val="00B8098E"/>
    <w:rsid w:val="00B8359D"/>
    <w:rsid w:val="00B83A58"/>
    <w:rsid w:val="00B83CB8"/>
    <w:rsid w:val="00B83CF0"/>
    <w:rsid w:val="00B853F4"/>
    <w:rsid w:val="00B87798"/>
    <w:rsid w:val="00B90C3B"/>
    <w:rsid w:val="00B91615"/>
    <w:rsid w:val="00B94840"/>
    <w:rsid w:val="00B94FD3"/>
    <w:rsid w:val="00B964FB"/>
    <w:rsid w:val="00B96BAB"/>
    <w:rsid w:val="00BA383A"/>
    <w:rsid w:val="00BA3AA9"/>
    <w:rsid w:val="00BA7E3D"/>
    <w:rsid w:val="00BB048F"/>
    <w:rsid w:val="00BB19F1"/>
    <w:rsid w:val="00BB2524"/>
    <w:rsid w:val="00BB2F36"/>
    <w:rsid w:val="00BB3DF9"/>
    <w:rsid w:val="00BB6332"/>
    <w:rsid w:val="00BC094A"/>
    <w:rsid w:val="00BC24BC"/>
    <w:rsid w:val="00BC5931"/>
    <w:rsid w:val="00BC6027"/>
    <w:rsid w:val="00BC643C"/>
    <w:rsid w:val="00BD2376"/>
    <w:rsid w:val="00BD47D4"/>
    <w:rsid w:val="00BD7DED"/>
    <w:rsid w:val="00BE2AB6"/>
    <w:rsid w:val="00BE3904"/>
    <w:rsid w:val="00BE71B7"/>
    <w:rsid w:val="00BE781D"/>
    <w:rsid w:val="00BE7EBA"/>
    <w:rsid w:val="00BF0DA1"/>
    <w:rsid w:val="00BF115C"/>
    <w:rsid w:val="00BF122A"/>
    <w:rsid w:val="00BF1C0B"/>
    <w:rsid w:val="00BF3E57"/>
    <w:rsid w:val="00BF43EC"/>
    <w:rsid w:val="00BF7CFB"/>
    <w:rsid w:val="00C04716"/>
    <w:rsid w:val="00C048E3"/>
    <w:rsid w:val="00C04AE8"/>
    <w:rsid w:val="00C070E6"/>
    <w:rsid w:val="00C15A07"/>
    <w:rsid w:val="00C16708"/>
    <w:rsid w:val="00C1740C"/>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1EB0"/>
    <w:rsid w:val="00C62105"/>
    <w:rsid w:val="00C63E33"/>
    <w:rsid w:val="00C664D3"/>
    <w:rsid w:val="00C66B64"/>
    <w:rsid w:val="00C73250"/>
    <w:rsid w:val="00C74001"/>
    <w:rsid w:val="00C74031"/>
    <w:rsid w:val="00C75874"/>
    <w:rsid w:val="00C76D38"/>
    <w:rsid w:val="00C8096B"/>
    <w:rsid w:val="00C82C98"/>
    <w:rsid w:val="00C84AB8"/>
    <w:rsid w:val="00C859CC"/>
    <w:rsid w:val="00C87AB0"/>
    <w:rsid w:val="00C90F48"/>
    <w:rsid w:val="00C9188E"/>
    <w:rsid w:val="00C949BB"/>
    <w:rsid w:val="00C97BFD"/>
    <w:rsid w:val="00CA04B2"/>
    <w:rsid w:val="00CA106A"/>
    <w:rsid w:val="00CA134D"/>
    <w:rsid w:val="00CA23B5"/>
    <w:rsid w:val="00CA3967"/>
    <w:rsid w:val="00CA6FD7"/>
    <w:rsid w:val="00CA7771"/>
    <w:rsid w:val="00CA7C4D"/>
    <w:rsid w:val="00CB1DF2"/>
    <w:rsid w:val="00CB4F8F"/>
    <w:rsid w:val="00CB5369"/>
    <w:rsid w:val="00CB56FE"/>
    <w:rsid w:val="00CB7E51"/>
    <w:rsid w:val="00CC03E0"/>
    <w:rsid w:val="00CC576C"/>
    <w:rsid w:val="00CD02AF"/>
    <w:rsid w:val="00CD043E"/>
    <w:rsid w:val="00CD37A9"/>
    <w:rsid w:val="00CD457C"/>
    <w:rsid w:val="00CD4E28"/>
    <w:rsid w:val="00CD51EE"/>
    <w:rsid w:val="00CD730B"/>
    <w:rsid w:val="00CD7646"/>
    <w:rsid w:val="00CE01D9"/>
    <w:rsid w:val="00CE30EE"/>
    <w:rsid w:val="00CE31EE"/>
    <w:rsid w:val="00CE3E0A"/>
    <w:rsid w:val="00CE70CB"/>
    <w:rsid w:val="00CE79C9"/>
    <w:rsid w:val="00CF43E6"/>
    <w:rsid w:val="00CF5762"/>
    <w:rsid w:val="00CF5B15"/>
    <w:rsid w:val="00CF7FF0"/>
    <w:rsid w:val="00D02F0E"/>
    <w:rsid w:val="00D03151"/>
    <w:rsid w:val="00D03E32"/>
    <w:rsid w:val="00D03E67"/>
    <w:rsid w:val="00D119E8"/>
    <w:rsid w:val="00D13EB2"/>
    <w:rsid w:val="00D21C5C"/>
    <w:rsid w:val="00D22161"/>
    <w:rsid w:val="00D22244"/>
    <w:rsid w:val="00D2392D"/>
    <w:rsid w:val="00D23F01"/>
    <w:rsid w:val="00D24C1F"/>
    <w:rsid w:val="00D2565A"/>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2CDD"/>
    <w:rsid w:val="00D934F5"/>
    <w:rsid w:val="00D94389"/>
    <w:rsid w:val="00DA0868"/>
    <w:rsid w:val="00DA1147"/>
    <w:rsid w:val="00DA3D83"/>
    <w:rsid w:val="00DA66EF"/>
    <w:rsid w:val="00DA797B"/>
    <w:rsid w:val="00DB1F09"/>
    <w:rsid w:val="00DB4AD1"/>
    <w:rsid w:val="00DB4F3B"/>
    <w:rsid w:val="00DB5125"/>
    <w:rsid w:val="00DB6511"/>
    <w:rsid w:val="00DB6868"/>
    <w:rsid w:val="00DC1688"/>
    <w:rsid w:val="00DC240C"/>
    <w:rsid w:val="00DC3649"/>
    <w:rsid w:val="00DC3E1C"/>
    <w:rsid w:val="00DC519C"/>
    <w:rsid w:val="00DC624E"/>
    <w:rsid w:val="00DD10E7"/>
    <w:rsid w:val="00DE721D"/>
    <w:rsid w:val="00DE7BF6"/>
    <w:rsid w:val="00DF0AC0"/>
    <w:rsid w:val="00DF22EE"/>
    <w:rsid w:val="00DF2A37"/>
    <w:rsid w:val="00DF34BB"/>
    <w:rsid w:val="00E011DA"/>
    <w:rsid w:val="00E0551D"/>
    <w:rsid w:val="00E07794"/>
    <w:rsid w:val="00E07B9B"/>
    <w:rsid w:val="00E11F93"/>
    <w:rsid w:val="00E16208"/>
    <w:rsid w:val="00E1721C"/>
    <w:rsid w:val="00E203F9"/>
    <w:rsid w:val="00E23946"/>
    <w:rsid w:val="00E32346"/>
    <w:rsid w:val="00E41F7C"/>
    <w:rsid w:val="00E42180"/>
    <w:rsid w:val="00E45013"/>
    <w:rsid w:val="00E50E75"/>
    <w:rsid w:val="00E5343F"/>
    <w:rsid w:val="00E54F8D"/>
    <w:rsid w:val="00E57467"/>
    <w:rsid w:val="00E6003C"/>
    <w:rsid w:val="00E61F66"/>
    <w:rsid w:val="00E64E91"/>
    <w:rsid w:val="00E651D4"/>
    <w:rsid w:val="00E6525D"/>
    <w:rsid w:val="00E65B87"/>
    <w:rsid w:val="00E65FDB"/>
    <w:rsid w:val="00E712F8"/>
    <w:rsid w:val="00E728FC"/>
    <w:rsid w:val="00E72C75"/>
    <w:rsid w:val="00E73625"/>
    <w:rsid w:val="00E755E3"/>
    <w:rsid w:val="00E76CA6"/>
    <w:rsid w:val="00E828CB"/>
    <w:rsid w:val="00E8628B"/>
    <w:rsid w:val="00E92B16"/>
    <w:rsid w:val="00E94FE4"/>
    <w:rsid w:val="00E9536A"/>
    <w:rsid w:val="00EA0945"/>
    <w:rsid w:val="00EA0DF5"/>
    <w:rsid w:val="00EA14DF"/>
    <w:rsid w:val="00EA1B43"/>
    <w:rsid w:val="00EA2247"/>
    <w:rsid w:val="00EA49BC"/>
    <w:rsid w:val="00EB004D"/>
    <w:rsid w:val="00EC3A80"/>
    <w:rsid w:val="00EC51F3"/>
    <w:rsid w:val="00EC78FF"/>
    <w:rsid w:val="00ED03CF"/>
    <w:rsid w:val="00ED1606"/>
    <w:rsid w:val="00ED57AC"/>
    <w:rsid w:val="00ED7680"/>
    <w:rsid w:val="00ED7CEA"/>
    <w:rsid w:val="00EE0A0E"/>
    <w:rsid w:val="00EE20AF"/>
    <w:rsid w:val="00EE313F"/>
    <w:rsid w:val="00EE62BA"/>
    <w:rsid w:val="00EF0E5E"/>
    <w:rsid w:val="00F007FB"/>
    <w:rsid w:val="00F0302A"/>
    <w:rsid w:val="00F05A3E"/>
    <w:rsid w:val="00F06EDB"/>
    <w:rsid w:val="00F07214"/>
    <w:rsid w:val="00F074DC"/>
    <w:rsid w:val="00F107B5"/>
    <w:rsid w:val="00F12926"/>
    <w:rsid w:val="00F134C1"/>
    <w:rsid w:val="00F13BA7"/>
    <w:rsid w:val="00F141D1"/>
    <w:rsid w:val="00F15167"/>
    <w:rsid w:val="00F17C54"/>
    <w:rsid w:val="00F20A40"/>
    <w:rsid w:val="00F21489"/>
    <w:rsid w:val="00F217CE"/>
    <w:rsid w:val="00F21CEF"/>
    <w:rsid w:val="00F239FC"/>
    <w:rsid w:val="00F23E05"/>
    <w:rsid w:val="00F24219"/>
    <w:rsid w:val="00F27E12"/>
    <w:rsid w:val="00F325F1"/>
    <w:rsid w:val="00F33ECE"/>
    <w:rsid w:val="00F345DC"/>
    <w:rsid w:val="00F37B16"/>
    <w:rsid w:val="00F40D2D"/>
    <w:rsid w:val="00F431E0"/>
    <w:rsid w:val="00F43D8E"/>
    <w:rsid w:val="00F44004"/>
    <w:rsid w:val="00F443B3"/>
    <w:rsid w:val="00F53EB2"/>
    <w:rsid w:val="00F56268"/>
    <w:rsid w:val="00F64AFC"/>
    <w:rsid w:val="00F66A1D"/>
    <w:rsid w:val="00F66D7D"/>
    <w:rsid w:val="00F7203A"/>
    <w:rsid w:val="00F722C9"/>
    <w:rsid w:val="00F733C5"/>
    <w:rsid w:val="00F733F0"/>
    <w:rsid w:val="00F761F5"/>
    <w:rsid w:val="00F77D57"/>
    <w:rsid w:val="00F800C4"/>
    <w:rsid w:val="00F832C5"/>
    <w:rsid w:val="00F8336B"/>
    <w:rsid w:val="00F838B0"/>
    <w:rsid w:val="00F854CD"/>
    <w:rsid w:val="00F87970"/>
    <w:rsid w:val="00F9027C"/>
    <w:rsid w:val="00F95BB1"/>
    <w:rsid w:val="00F95DD1"/>
    <w:rsid w:val="00FA2524"/>
    <w:rsid w:val="00FA53FE"/>
    <w:rsid w:val="00FA61DF"/>
    <w:rsid w:val="00FA6822"/>
    <w:rsid w:val="00FB0FD6"/>
    <w:rsid w:val="00FB25AB"/>
    <w:rsid w:val="00FB3FE2"/>
    <w:rsid w:val="00FB4AC3"/>
    <w:rsid w:val="00FB4FA4"/>
    <w:rsid w:val="00FB642F"/>
    <w:rsid w:val="00FC0C34"/>
    <w:rsid w:val="00FC1BEA"/>
    <w:rsid w:val="00FC1D05"/>
    <w:rsid w:val="00FD0616"/>
    <w:rsid w:val="00FD22BE"/>
    <w:rsid w:val="00FD60DD"/>
    <w:rsid w:val="00FE7A11"/>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9025"/>
    <o:shapelayout v:ext="edit">
      <o:idmap v:ext="edit" data="1"/>
    </o:shapelayout>
  </w:shapeDefaults>
  <w:decimalSymbol w:val="."/>
  <w:listSeparator w:val=","/>
  <w14:docId w14:val="1DB9A33B"/>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unhideWhenUsed/>
    <w:rsid w:val="000B40FC"/>
  </w:style>
  <w:style w:type="character" w:customStyle="1" w:styleId="CommentTextChar">
    <w:name w:val="Comment Text Char"/>
    <w:basedOn w:val="DefaultParagraphFont"/>
    <w:link w:val="CommentText"/>
    <w:uiPriority w:val="99"/>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paragraph" w:styleId="Revision">
    <w:name w:val="Revision"/>
    <w:hidden/>
    <w:uiPriority w:val="99"/>
    <w:semiHidden/>
    <w:rsid w:val="00260862"/>
  </w:style>
  <w:style w:type="character" w:styleId="UnresolvedMention">
    <w:name w:val="Unresolved Mention"/>
    <w:basedOn w:val="DefaultParagraphFont"/>
    <w:uiPriority w:val="99"/>
    <w:semiHidden/>
    <w:unhideWhenUsed/>
    <w:rsid w:val="0032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241136504">
      <w:bodyDiv w:val="1"/>
      <w:marLeft w:val="0"/>
      <w:marRight w:val="0"/>
      <w:marTop w:val="0"/>
      <w:marBottom w:val="0"/>
      <w:divBdr>
        <w:top w:val="none" w:sz="0" w:space="0" w:color="auto"/>
        <w:left w:val="none" w:sz="0" w:space="0" w:color="auto"/>
        <w:bottom w:val="none" w:sz="0" w:space="0" w:color="auto"/>
        <w:right w:val="none" w:sz="0" w:space="0" w:color="auto"/>
      </w:divBdr>
    </w:div>
    <w:div w:id="1271282330">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 w:id="2134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ot.nd.gov/forms/sfn61412.pdf" TargetMode="External"/><Relationship Id="rId18" Type="http://schemas.openxmlformats.org/officeDocument/2006/relationships/hyperlink" Target="https://www.dot.nd.gov/divisions/environmental/docs/RFP%20Biography.pdf" TargetMode="External"/><Relationship Id="rId3" Type="http://schemas.openxmlformats.org/officeDocument/2006/relationships/styles" Target="styles.xml"/><Relationship Id="rId21" Type="http://schemas.openxmlformats.org/officeDocument/2006/relationships/hyperlink" Target="mailto:cataylor@nd.gov" TargetMode="External"/><Relationship Id="rId7" Type="http://schemas.openxmlformats.org/officeDocument/2006/relationships/endnotes" Target="endnotes.xml"/><Relationship Id="rId12" Type="http://schemas.openxmlformats.org/officeDocument/2006/relationships/hyperlink" Target="http://www.dot.nd.gov/dotnet/forms/forms.aspx" TargetMode="External"/><Relationship Id="rId17" Type="http://schemas.openxmlformats.org/officeDocument/2006/relationships/hyperlink" Target="https://www.nhi.fhwa.dot.gov/training/course_search.aspx?sf=0&amp;course_no=141045" TargetMode="External"/><Relationship Id="rId2" Type="http://schemas.openxmlformats.org/officeDocument/2006/relationships/numbering" Target="numbering.xml"/><Relationship Id="rId16" Type="http://schemas.openxmlformats.org/officeDocument/2006/relationships/hyperlink" Target="http://www.dot.nd.gov/forms/sfn61346.pdf" TargetMode="External"/><Relationship Id="rId20" Type="http://schemas.openxmlformats.org/officeDocument/2006/relationships/hyperlink" Target="mailto:jglasoe@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t.nd.gov/divisions/civilrights/docs/titlevi/Title-VI-Nondiscrimination-ADA-Program-Implementation-Plan.pdf"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aayash@nd.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ot.nd.gov/divisions/civilrights/docs/dbe/dbe-program-admin-manu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13</Pages>
  <Words>3640</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25502</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Ayash, Andy</cp:lastModifiedBy>
  <cp:revision>45</cp:revision>
  <cp:lastPrinted>2022-09-01T17:52:00Z</cp:lastPrinted>
  <dcterms:created xsi:type="dcterms:W3CDTF">2022-09-01T17:47:00Z</dcterms:created>
  <dcterms:modified xsi:type="dcterms:W3CDTF">2022-12-02T22:08:00Z</dcterms:modified>
</cp:coreProperties>
</file>