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6FA2" w14:textId="77777777" w:rsidR="00CD457C" w:rsidRPr="00830DDA" w:rsidRDefault="00CD457C">
      <w:pPr>
        <w:jc w:val="center"/>
        <w:rPr>
          <w:b/>
          <w:bCs/>
          <w:sz w:val="44"/>
          <w:szCs w:val="44"/>
        </w:rPr>
      </w:pPr>
      <w:bookmarkStart w:id="0" w:name="OLE_LINK1"/>
      <w:bookmarkStart w:id="1" w:name="OLE_LINK2"/>
    </w:p>
    <w:p w14:paraId="67DDA6DD" w14:textId="77777777" w:rsidR="00D22244" w:rsidRPr="00830DDA" w:rsidRDefault="00D22244">
      <w:pPr>
        <w:jc w:val="center"/>
        <w:rPr>
          <w:b/>
          <w:bCs/>
          <w:sz w:val="44"/>
          <w:szCs w:val="44"/>
        </w:rPr>
      </w:pPr>
      <w:r w:rsidRPr="00830DDA">
        <w:rPr>
          <w:b/>
          <w:bCs/>
          <w:sz w:val="44"/>
          <w:szCs w:val="44"/>
        </w:rPr>
        <w:t>REQUEST FOR PROPOSAL</w:t>
      </w:r>
    </w:p>
    <w:p w14:paraId="3D5766CB" w14:textId="2C6EAC78" w:rsidR="006151C1" w:rsidRPr="00830DDA" w:rsidRDefault="00CE6CED">
      <w:pPr>
        <w:jc w:val="center"/>
        <w:rPr>
          <w:sz w:val="26"/>
          <w:szCs w:val="26"/>
        </w:rPr>
      </w:pPr>
      <w:r w:rsidRPr="00BF52D4">
        <w:rPr>
          <w:b/>
          <w:bCs/>
          <w:sz w:val="26"/>
          <w:szCs w:val="26"/>
        </w:rPr>
        <w:t xml:space="preserve">November </w:t>
      </w:r>
      <w:r w:rsidR="00BF52D4" w:rsidRPr="00BF52D4">
        <w:rPr>
          <w:b/>
          <w:bCs/>
          <w:sz w:val="26"/>
          <w:szCs w:val="26"/>
        </w:rPr>
        <w:t>18</w:t>
      </w:r>
      <w:r w:rsidR="004A787C" w:rsidRPr="00BF52D4">
        <w:rPr>
          <w:b/>
          <w:bCs/>
          <w:sz w:val="26"/>
          <w:szCs w:val="26"/>
        </w:rPr>
        <w:t>, 2021</w:t>
      </w:r>
    </w:p>
    <w:p w14:paraId="5D0F52E9" w14:textId="77777777" w:rsidR="00D22244" w:rsidRPr="00830DDA" w:rsidRDefault="00D22244">
      <w:pPr>
        <w:jc w:val="center"/>
        <w:rPr>
          <w:sz w:val="29"/>
          <w:szCs w:val="29"/>
        </w:rPr>
      </w:pPr>
    </w:p>
    <w:p w14:paraId="2FEC9454" w14:textId="77777777" w:rsidR="00D22244" w:rsidRPr="00830DDA" w:rsidRDefault="00D22244">
      <w:pPr>
        <w:jc w:val="center"/>
        <w:rPr>
          <w:sz w:val="29"/>
          <w:szCs w:val="29"/>
        </w:rPr>
      </w:pPr>
    </w:p>
    <w:p w14:paraId="220332A2" w14:textId="77777777" w:rsidR="00D22244" w:rsidRPr="00830DDA" w:rsidRDefault="00D22244">
      <w:pPr>
        <w:jc w:val="center"/>
        <w:rPr>
          <w:sz w:val="29"/>
          <w:szCs w:val="29"/>
        </w:rPr>
      </w:pPr>
    </w:p>
    <w:p w14:paraId="6FBA3BB4" w14:textId="77777777" w:rsidR="00D22244" w:rsidRPr="00830DDA" w:rsidRDefault="00D22244">
      <w:pPr>
        <w:jc w:val="center"/>
        <w:rPr>
          <w:b/>
          <w:bCs/>
          <w:sz w:val="26"/>
          <w:szCs w:val="26"/>
        </w:rPr>
      </w:pPr>
      <w:r w:rsidRPr="00830DDA">
        <w:rPr>
          <w:b/>
          <w:bCs/>
          <w:sz w:val="26"/>
          <w:szCs w:val="26"/>
        </w:rPr>
        <w:t>TO PERFORM</w:t>
      </w:r>
    </w:p>
    <w:p w14:paraId="569153D6" w14:textId="77777777"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14:paraId="50E3E613" w14:textId="172ED242" w:rsidR="007F4348" w:rsidRDefault="00D22244" w:rsidP="00F314BB">
      <w:pPr>
        <w:jc w:val="center"/>
        <w:rPr>
          <w:b/>
          <w:bCs/>
          <w:sz w:val="26"/>
          <w:szCs w:val="26"/>
        </w:rPr>
      </w:pPr>
      <w:r w:rsidRPr="00830DDA">
        <w:rPr>
          <w:b/>
          <w:bCs/>
          <w:sz w:val="26"/>
          <w:szCs w:val="26"/>
        </w:rPr>
        <w:t>FOR</w:t>
      </w:r>
      <w:r w:rsidR="003C73D5" w:rsidRPr="00830DDA">
        <w:rPr>
          <w:b/>
          <w:bCs/>
          <w:sz w:val="26"/>
          <w:szCs w:val="26"/>
        </w:rPr>
        <w:t xml:space="preserve"> PROJECT</w:t>
      </w:r>
      <w:r w:rsidR="000A497B">
        <w:rPr>
          <w:b/>
          <w:bCs/>
          <w:sz w:val="26"/>
          <w:szCs w:val="26"/>
        </w:rPr>
        <w:t>S</w:t>
      </w:r>
      <w:r w:rsidRPr="00830DDA">
        <w:rPr>
          <w:b/>
          <w:bCs/>
          <w:sz w:val="26"/>
          <w:szCs w:val="26"/>
        </w:rPr>
        <w:t>:</w:t>
      </w:r>
    </w:p>
    <w:p w14:paraId="78C31095" w14:textId="6E600A7A" w:rsidR="007F4348" w:rsidRDefault="007F4348" w:rsidP="000C3FD3">
      <w:pPr>
        <w:widowControl/>
        <w:rPr>
          <w:b/>
          <w:bCs/>
          <w:sz w:val="26"/>
          <w:szCs w:val="26"/>
        </w:rPr>
      </w:pPr>
    </w:p>
    <w:p w14:paraId="48428CFD" w14:textId="5D0306F6" w:rsidR="000D6B1A" w:rsidRPr="00726130" w:rsidRDefault="00CE6CED" w:rsidP="000D6B1A">
      <w:pPr>
        <w:widowControl/>
        <w:rPr>
          <w:b/>
          <w:bCs/>
          <w:sz w:val="28"/>
          <w:szCs w:val="28"/>
        </w:rPr>
      </w:pPr>
      <w:bookmarkStart w:id="2" w:name="_Hlk87973791"/>
      <w:r>
        <w:rPr>
          <w:b/>
          <w:bCs/>
          <w:sz w:val="28"/>
          <w:szCs w:val="28"/>
        </w:rPr>
        <w:t>2-046(062)060</w:t>
      </w:r>
      <w:r w:rsidR="000D6B1A" w:rsidRPr="000A497B">
        <w:rPr>
          <w:b/>
          <w:bCs/>
          <w:sz w:val="28"/>
          <w:szCs w:val="28"/>
        </w:rPr>
        <w:t xml:space="preserve">, PCN </w:t>
      </w:r>
      <w:r w:rsidR="000D6B1A">
        <w:rPr>
          <w:b/>
          <w:bCs/>
          <w:sz w:val="28"/>
          <w:szCs w:val="28"/>
        </w:rPr>
        <w:t>2</w:t>
      </w:r>
      <w:r>
        <w:rPr>
          <w:b/>
          <w:bCs/>
          <w:sz w:val="28"/>
          <w:szCs w:val="28"/>
        </w:rPr>
        <w:t>3389</w:t>
      </w:r>
      <w:r w:rsidR="000D6B1A">
        <w:rPr>
          <w:b/>
          <w:bCs/>
          <w:sz w:val="28"/>
          <w:szCs w:val="28"/>
        </w:rPr>
        <w:tab/>
      </w:r>
      <w:r>
        <w:rPr>
          <w:b/>
          <w:bCs/>
          <w:sz w:val="28"/>
          <w:szCs w:val="28"/>
        </w:rPr>
        <w:t>JCT ND 1 TO W JCT ND 32</w:t>
      </w:r>
    </w:p>
    <w:p w14:paraId="3C278FF1" w14:textId="02E39618" w:rsidR="000D6B1A" w:rsidRPr="00726130" w:rsidRDefault="00CE6CED" w:rsidP="000D6B1A">
      <w:pPr>
        <w:widowControl/>
        <w:rPr>
          <w:b/>
          <w:bCs/>
          <w:sz w:val="28"/>
          <w:szCs w:val="28"/>
        </w:rPr>
      </w:pPr>
      <w:r>
        <w:rPr>
          <w:b/>
          <w:bCs/>
          <w:sz w:val="28"/>
          <w:szCs w:val="28"/>
        </w:rPr>
        <w:t>8-046(035)090</w:t>
      </w:r>
      <w:r w:rsidR="000D6B1A" w:rsidRPr="000A497B">
        <w:rPr>
          <w:b/>
          <w:bCs/>
          <w:sz w:val="28"/>
          <w:szCs w:val="28"/>
        </w:rPr>
        <w:t xml:space="preserve">, PCN </w:t>
      </w:r>
      <w:r w:rsidR="000D6B1A">
        <w:rPr>
          <w:b/>
          <w:bCs/>
          <w:sz w:val="28"/>
          <w:szCs w:val="28"/>
        </w:rPr>
        <w:t>233</w:t>
      </w:r>
      <w:r>
        <w:rPr>
          <w:b/>
          <w:bCs/>
          <w:sz w:val="28"/>
          <w:szCs w:val="28"/>
        </w:rPr>
        <w:t>90</w:t>
      </w:r>
      <w:r w:rsidR="000D6B1A">
        <w:rPr>
          <w:b/>
          <w:bCs/>
          <w:sz w:val="28"/>
          <w:szCs w:val="28"/>
        </w:rPr>
        <w:tab/>
      </w:r>
      <w:r>
        <w:rPr>
          <w:b/>
          <w:bCs/>
          <w:sz w:val="28"/>
          <w:szCs w:val="28"/>
        </w:rPr>
        <w:t>9 MI E OF ENDERLIN E TO I-29</w:t>
      </w:r>
    </w:p>
    <w:p w14:paraId="47AF71FC" w14:textId="3B36B1CD" w:rsidR="00331BA1" w:rsidRDefault="00CE6CED" w:rsidP="000C3FD3">
      <w:pPr>
        <w:widowControl/>
        <w:rPr>
          <w:b/>
          <w:bCs/>
          <w:sz w:val="28"/>
          <w:szCs w:val="28"/>
        </w:rPr>
      </w:pPr>
      <w:r>
        <w:rPr>
          <w:b/>
          <w:bCs/>
          <w:sz w:val="28"/>
          <w:szCs w:val="28"/>
        </w:rPr>
        <w:t>9-052(485)006</w:t>
      </w:r>
      <w:r w:rsidR="000D6B1A" w:rsidRPr="000A497B">
        <w:rPr>
          <w:b/>
          <w:bCs/>
          <w:sz w:val="28"/>
          <w:szCs w:val="28"/>
        </w:rPr>
        <w:t xml:space="preserve">, PCN </w:t>
      </w:r>
      <w:r w:rsidR="000D6B1A">
        <w:rPr>
          <w:b/>
          <w:bCs/>
          <w:sz w:val="28"/>
          <w:szCs w:val="28"/>
        </w:rPr>
        <w:t>23</w:t>
      </w:r>
      <w:r>
        <w:rPr>
          <w:b/>
          <w:bCs/>
          <w:sz w:val="28"/>
          <w:szCs w:val="28"/>
        </w:rPr>
        <w:t>404</w:t>
      </w:r>
      <w:r w:rsidR="000D6B1A">
        <w:rPr>
          <w:b/>
          <w:bCs/>
          <w:sz w:val="28"/>
          <w:szCs w:val="28"/>
        </w:rPr>
        <w:tab/>
      </w:r>
      <w:r>
        <w:rPr>
          <w:b/>
          <w:bCs/>
          <w:sz w:val="28"/>
          <w:szCs w:val="28"/>
        </w:rPr>
        <w:t>RR CROSS ACCEL/DECEL LANES – US 52</w:t>
      </w:r>
    </w:p>
    <w:p w14:paraId="1832ED29" w14:textId="7001D030" w:rsidR="000D6B1A" w:rsidRPr="000D6B1A" w:rsidRDefault="000D6B1A" w:rsidP="000D6B1A">
      <w:pPr>
        <w:widowControl/>
        <w:rPr>
          <w:b/>
          <w:bCs/>
          <w:sz w:val="28"/>
          <w:szCs w:val="28"/>
        </w:rPr>
      </w:pPr>
      <w:bookmarkStart w:id="3" w:name="_Hlk63748843"/>
      <w:bookmarkEnd w:id="2"/>
    </w:p>
    <w:bookmarkEnd w:id="3"/>
    <w:p w14:paraId="2B154C03" w14:textId="77777777" w:rsidR="00413549" w:rsidRPr="00830DDA" w:rsidRDefault="00413549" w:rsidP="00F314BB">
      <w:pPr>
        <w:rPr>
          <w:sz w:val="26"/>
          <w:szCs w:val="26"/>
        </w:rPr>
      </w:pPr>
    </w:p>
    <w:p w14:paraId="19CCE6B8" w14:textId="77777777" w:rsidR="005E211F" w:rsidRDefault="005E211F">
      <w:pPr>
        <w:jc w:val="center"/>
        <w:rPr>
          <w:b/>
          <w:bCs/>
          <w:sz w:val="29"/>
          <w:szCs w:val="29"/>
        </w:rPr>
      </w:pPr>
    </w:p>
    <w:p w14:paraId="6B11C82F" w14:textId="64BBED92" w:rsidR="00D22244" w:rsidRPr="00830DDA" w:rsidRDefault="00B465FF">
      <w:pPr>
        <w:jc w:val="center"/>
        <w:rPr>
          <w:b/>
          <w:bCs/>
          <w:sz w:val="29"/>
          <w:szCs w:val="29"/>
        </w:rPr>
      </w:pPr>
      <w:r>
        <w:rPr>
          <w:b/>
          <w:bCs/>
          <w:sz w:val="29"/>
          <w:szCs w:val="29"/>
        </w:rPr>
        <w:t>William T. Panos</w:t>
      </w:r>
    </w:p>
    <w:p w14:paraId="24399CA6" w14:textId="77777777" w:rsidR="00D22244" w:rsidRPr="00830DDA" w:rsidRDefault="00D22244">
      <w:pPr>
        <w:jc w:val="center"/>
        <w:rPr>
          <w:b/>
          <w:bCs/>
          <w:sz w:val="29"/>
          <w:szCs w:val="29"/>
        </w:rPr>
      </w:pPr>
    </w:p>
    <w:p w14:paraId="513B6398" w14:textId="77777777" w:rsidR="00D22244" w:rsidRPr="00830DDA" w:rsidRDefault="00D22244">
      <w:pPr>
        <w:jc w:val="center"/>
        <w:rPr>
          <w:b/>
          <w:bCs/>
          <w:sz w:val="29"/>
          <w:szCs w:val="29"/>
        </w:rPr>
      </w:pPr>
      <w:r w:rsidRPr="00830DDA">
        <w:rPr>
          <w:b/>
          <w:bCs/>
          <w:sz w:val="29"/>
          <w:szCs w:val="29"/>
        </w:rPr>
        <w:t>DIRECTOR</w:t>
      </w:r>
    </w:p>
    <w:p w14:paraId="6E68AF82" w14:textId="77777777" w:rsidR="00D22244" w:rsidRPr="00830DDA" w:rsidRDefault="00D22244">
      <w:pPr>
        <w:jc w:val="center"/>
        <w:rPr>
          <w:b/>
          <w:bCs/>
          <w:sz w:val="29"/>
          <w:szCs w:val="29"/>
        </w:rPr>
      </w:pPr>
    </w:p>
    <w:p w14:paraId="412200A4" w14:textId="77777777" w:rsidR="00D22244" w:rsidRPr="00830DDA" w:rsidRDefault="00D22244">
      <w:pPr>
        <w:jc w:val="center"/>
        <w:rPr>
          <w:b/>
          <w:bCs/>
          <w:sz w:val="24"/>
          <w:szCs w:val="24"/>
        </w:rPr>
      </w:pPr>
      <w:r w:rsidRPr="00830DDA">
        <w:rPr>
          <w:b/>
          <w:bCs/>
          <w:sz w:val="29"/>
          <w:szCs w:val="29"/>
        </w:rPr>
        <w:t>NORTH DAKOTA DEPARTMENT OF TRANSPORTATION</w:t>
      </w:r>
    </w:p>
    <w:p w14:paraId="507F7B81" w14:textId="77777777" w:rsidR="00D22244" w:rsidRPr="00830DDA" w:rsidRDefault="00D22244">
      <w:pPr>
        <w:jc w:val="center"/>
        <w:rPr>
          <w:b/>
          <w:bCs/>
          <w:sz w:val="24"/>
          <w:szCs w:val="24"/>
        </w:rPr>
      </w:pPr>
    </w:p>
    <w:p w14:paraId="45B1DB3B" w14:textId="77777777" w:rsidR="000C3FD3" w:rsidRDefault="000C3FD3">
      <w:pPr>
        <w:jc w:val="center"/>
        <w:rPr>
          <w:b/>
          <w:bCs/>
          <w:sz w:val="24"/>
          <w:szCs w:val="24"/>
        </w:rPr>
      </w:pPr>
    </w:p>
    <w:p w14:paraId="53343854" w14:textId="77777777" w:rsidR="000C3FD3" w:rsidRDefault="000C3FD3">
      <w:pPr>
        <w:jc w:val="center"/>
        <w:rPr>
          <w:b/>
          <w:bCs/>
          <w:sz w:val="24"/>
          <w:szCs w:val="24"/>
        </w:rPr>
      </w:pPr>
    </w:p>
    <w:p w14:paraId="1561DCD0" w14:textId="77777777" w:rsidR="000C3FD3" w:rsidRDefault="000C3FD3">
      <w:pPr>
        <w:jc w:val="center"/>
        <w:rPr>
          <w:b/>
          <w:bCs/>
          <w:sz w:val="24"/>
          <w:szCs w:val="24"/>
        </w:rPr>
      </w:pPr>
    </w:p>
    <w:p w14:paraId="6660D96C" w14:textId="77777777" w:rsidR="002F2B45" w:rsidRPr="00830DDA" w:rsidRDefault="002F2B45">
      <w:pPr>
        <w:jc w:val="center"/>
        <w:rPr>
          <w:b/>
          <w:bCs/>
          <w:sz w:val="24"/>
          <w:szCs w:val="24"/>
        </w:rPr>
      </w:pPr>
    </w:p>
    <w:p w14:paraId="2C81F77A" w14:textId="77777777" w:rsidR="00D22244" w:rsidRPr="00830DDA" w:rsidRDefault="00D22244">
      <w:pPr>
        <w:jc w:val="center"/>
        <w:rPr>
          <w:b/>
          <w:bCs/>
          <w:sz w:val="24"/>
          <w:szCs w:val="24"/>
        </w:rPr>
      </w:pPr>
    </w:p>
    <w:p w14:paraId="10FFC4BC" w14:textId="77777777" w:rsidR="00D22244" w:rsidRPr="00830DDA" w:rsidRDefault="00D22244">
      <w:pPr>
        <w:jc w:val="center"/>
        <w:rPr>
          <w:b/>
          <w:bCs/>
          <w:sz w:val="22"/>
          <w:szCs w:val="22"/>
        </w:rPr>
      </w:pPr>
      <w:r w:rsidRPr="00830DDA">
        <w:rPr>
          <w:b/>
          <w:bCs/>
          <w:sz w:val="22"/>
          <w:szCs w:val="22"/>
        </w:rPr>
        <w:t>PROPOSALS MUST BE DELIVERED TO</w:t>
      </w:r>
    </w:p>
    <w:p w14:paraId="3F2B29BA" w14:textId="77777777"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14:paraId="75EC9EB5" w14:textId="77777777"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14:paraId="1191734D" w14:textId="77777777" w:rsidR="00413549" w:rsidRPr="00830DDA" w:rsidRDefault="00413549">
      <w:pPr>
        <w:jc w:val="center"/>
        <w:rPr>
          <w:b/>
          <w:bCs/>
          <w:caps/>
          <w:sz w:val="22"/>
          <w:szCs w:val="22"/>
        </w:rPr>
      </w:pPr>
      <w:r w:rsidRPr="00830DDA">
        <w:rPr>
          <w:b/>
          <w:bCs/>
          <w:caps/>
          <w:sz w:val="22"/>
          <w:szCs w:val="22"/>
        </w:rPr>
        <w:t>By</w:t>
      </w:r>
    </w:p>
    <w:p w14:paraId="14011A08" w14:textId="06B2D115"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CE6CED" w:rsidRPr="00BF52D4">
        <w:rPr>
          <w:b/>
          <w:bCs/>
          <w:caps/>
          <w:sz w:val="22"/>
          <w:szCs w:val="22"/>
        </w:rPr>
        <w:t>DECEMBER</w:t>
      </w:r>
      <w:r w:rsidR="004A787C" w:rsidRPr="00BF52D4">
        <w:rPr>
          <w:b/>
          <w:bCs/>
          <w:caps/>
          <w:sz w:val="22"/>
          <w:szCs w:val="22"/>
        </w:rPr>
        <w:t xml:space="preserve"> </w:t>
      </w:r>
      <w:r w:rsidR="00BF52D4" w:rsidRPr="00BF52D4">
        <w:rPr>
          <w:b/>
          <w:bCs/>
          <w:caps/>
          <w:sz w:val="22"/>
          <w:szCs w:val="22"/>
        </w:rPr>
        <w:t>9</w:t>
      </w:r>
      <w:r w:rsidR="004A787C" w:rsidRPr="00BF52D4">
        <w:rPr>
          <w:b/>
          <w:bCs/>
          <w:caps/>
          <w:sz w:val="22"/>
          <w:szCs w:val="22"/>
        </w:rPr>
        <w:t>, 2021</w:t>
      </w:r>
    </w:p>
    <w:p w14:paraId="7336F708" w14:textId="788D27A6" w:rsidR="007F4348" w:rsidRDefault="007F4348">
      <w:pPr>
        <w:jc w:val="center"/>
        <w:rPr>
          <w:b/>
          <w:bCs/>
          <w:caps/>
          <w:sz w:val="22"/>
          <w:szCs w:val="22"/>
        </w:rPr>
      </w:pPr>
    </w:p>
    <w:p w14:paraId="5A370C68" w14:textId="443E3177" w:rsidR="00CE6CED" w:rsidRDefault="00CE6CED">
      <w:pPr>
        <w:jc w:val="center"/>
        <w:rPr>
          <w:b/>
          <w:bCs/>
          <w:caps/>
          <w:sz w:val="22"/>
          <w:szCs w:val="22"/>
        </w:rPr>
      </w:pPr>
    </w:p>
    <w:p w14:paraId="20FC6A77" w14:textId="0E8D0E9B" w:rsidR="00CE6CED" w:rsidRDefault="00CE6CED">
      <w:pPr>
        <w:jc w:val="center"/>
        <w:rPr>
          <w:b/>
          <w:bCs/>
          <w:caps/>
          <w:sz w:val="22"/>
          <w:szCs w:val="22"/>
        </w:rPr>
      </w:pPr>
    </w:p>
    <w:p w14:paraId="54760CB3" w14:textId="4FD2184D" w:rsidR="00CE6CED" w:rsidRDefault="00CE6CED">
      <w:pPr>
        <w:jc w:val="center"/>
        <w:rPr>
          <w:b/>
          <w:bCs/>
          <w:caps/>
          <w:sz w:val="22"/>
          <w:szCs w:val="22"/>
        </w:rPr>
      </w:pPr>
    </w:p>
    <w:p w14:paraId="49FB23AE" w14:textId="42949EA8" w:rsidR="00CE6CED" w:rsidRDefault="00CE6CED">
      <w:pPr>
        <w:jc w:val="center"/>
        <w:rPr>
          <w:b/>
          <w:bCs/>
          <w:caps/>
          <w:sz w:val="22"/>
          <w:szCs w:val="22"/>
        </w:rPr>
      </w:pPr>
    </w:p>
    <w:p w14:paraId="5A9761B4" w14:textId="7C8C2BF3" w:rsidR="00CE6CED" w:rsidRDefault="00CE6CED">
      <w:pPr>
        <w:jc w:val="center"/>
        <w:rPr>
          <w:b/>
          <w:bCs/>
          <w:caps/>
          <w:sz w:val="22"/>
          <w:szCs w:val="22"/>
        </w:rPr>
      </w:pPr>
    </w:p>
    <w:p w14:paraId="287F0942" w14:textId="2C92E5BF" w:rsidR="00CE6CED" w:rsidRDefault="00CE6CED">
      <w:pPr>
        <w:jc w:val="center"/>
        <w:rPr>
          <w:b/>
          <w:bCs/>
          <w:caps/>
          <w:sz w:val="22"/>
          <w:szCs w:val="22"/>
        </w:rPr>
      </w:pPr>
    </w:p>
    <w:p w14:paraId="1A848FC7" w14:textId="6A8C9264" w:rsidR="00CE6CED" w:rsidRDefault="00CE6CED">
      <w:pPr>
        <w:jc w:val="center"/>
        <w:rPr>
          <w:b/>
          <w:bCs/>
          <w:caps/>
          <w:sz w:val="22"/>
          <w:szCs w:val="22"/>
        </w:rPr>
      </w:pPr>
    </w:p>
    <w:p w14:paraId="2DD90303" w14:textId="79554727" w:rsidR="00CE6CED" w:rsidRDefault="00CE6CED">
      <w:pPr>
        <w:jc w:val="center"/>
        <w:rPr>
          <w:b/>
          <w:bCs/>
          <w:caps/>
          <w:sz w:val="22"/>
          <w:szCs w:val="22"/>
        </w:rPr>
      </w:pPr>
    </w:p>
    <w:p w14:paraId="5797A4CB" w14:textId="6F99E2E0" w:rsidR="00CE6CED" w:rsidRDefault="00CE6CED">
      <w:pPr>
        <w:jc w:val="center"/>
        <w:rPr>
          <w:b/>
          <w:bCs/>
          <w:caps/>
          <w:sz w:val="22"/>
          <w:szCs w:val="22"/>
        </w:rPr>
      </w:pPr>
    </w:p>
    <w:p w14:paraId="7DA19120" w14:textId="77777777" w:rsidR="00CE6CED" w:rsidRDefault="00CE6CED">
      <w:pPr>
        <w:jc w:val="center"/>
        <w:rPr>
          <w:b/>
          <w:bCs/>
          <w:caps/>
          <w:sz w:val="22"/>
          <w:szCs w:val="22"/>
        </w:rPr>
      </w:pPr>
    </w:p>
    <w:p w14:paraId="09505C35" w14:textId="77777777"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lastRenderedPageBreak/>
        <w:t>REQUEST FOR PROPOSAL</w:t>
      </w:r>
    </w:p>
    <w:p w14:paraId="6AEE12AD" w14:textId="77777777"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14:paraId="4A4F643E" w14:textId="77777777"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14:paraId="62C57FDA" w14:textId="77777777"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14:paraId="4DC6CC86" w14:textId="77777777"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14:paraId="5EA113F5" w14:textId="32AB0423"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r w:rsidR="007F4348">
        <w:rPr>
          <w:rFonts w:asciiTheme="minorHAnsi" w:hAnsiTheme="minorHAnsi"/>
          <w:sz w:val="24"/>
          <w:szCs w:val="24"/>
        </w:rPr>
        <w:t>s</w:t>
      </w:r>
      <w:r w:rsidRPr="00410527">
        <w:rPr>
          <w:rFonts w:asciiTheme="minorHAnsi" w:hAnsiTheme="minorHAnsi"/>
          <w:sz w:val="24"/>
          <w:szCs w:val="24"/>
        </w:rPr>
        <w:t>.</w:t>
      </w:r>
    </w:p>
    <w:p w14:paraId="648791B1" w14:textId="77777777"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1F877A5" w14:textId="0A8F86FA" w:rsidR="00C22E07" w:rsidRDefault="005D67AF" w:rsidP="005E211F">
      <w:pPr>
        <w:widowControl/>
        <w:rPr>
          <w:rFonts w:asciiTheme="minorHAnsi" w:hAnsiTheme="minorHAnsi" w:cstheme="minorHAnsi"/>
          <w:b/>
          <w:bCs/>
          <w:sz w:val="24"/>
          <w:szCs w:val="24"/>
        </w:rPr>
      </w:pPr>
      <w:bookmarkStart w:id="4" w:name="_Hlk63748897"/>
      <w:r w:rsidRPr="005D67AF">
        <w:rPr>
          <w:noProof/>
        </w:rPr>
        <w:drawing>
          <wp:inline distT="0" distB="0" distL="0" distR="0" wp14:anchorId="57A3EAF5" wp14:editId="097E5E46">
            <wp:extent cx="59436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p>
    <w:bookmarkEnd w:id="4"/>
    <w:p w14:paraId="08F004EE" w14:textId="77777777" w:rsidR="00592FB3" w:rsidRPr="00410527" w:rsidRDefault="00592FB3" w:rsidP="00CE70CB">
      <w:pPr>
        <w:widowControl/>
        <w:rPr>
          <w:rFonts w:asciiTheme="minorHAnsi" w:hAnsiTheme="minorHAnsi"/>
          <w:bCs/>
          <w:sz w:val="24"/>
          <w:szCs w:val="24"/>
        </w:rPr>
      </w:pPr>
    </w:p>
    <w:p w14:paraId="26EAA92A" w14:textId="50F659BC" w:rsidR="00DA66EF"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14:paraId="15DD69D3" w14:textId="77777777" w:rsidR="00592FB3" w:rsidRPr="00410527" w:rsidRDefault="00592FB3"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14:paraId="13686D8D" w14:textId="35636452" w:rsidR="00DA66EF" w:rsidRDefault="00AB4110" w:rsidP="00DA66EF">
      <w:pPr>
        <w:rPr>
          <w:rFonts w:asciiTheme="minorHAnsi" w:hAnsiTheme="minorHAnsi"/>
          <w:sz w:val="24"/>
          <w:szCs w:val="24"/>
        </w:rPr>
      </w:pPr>
      <w:r w:rsidRPr="00811E49">
        <w:rPr>
          <w:rFonts w:asciiTheme="minorHAnsi" w:hAnsiTheme="minorHAnsi"/>
          <w:sz w:val="24"/>
          <w:szCs w:val="24"/>
        </w:rPr>
        <w:t xml:space="preserve">NDDOT intends to execute one cost plus fixed fee contract </w:t>
      </w:r>
      <w:r w:rsidR="000725D3">
        <w:rPr>
          <w:rFonts w:asciiTheme="minorHAnsi" w:hAnsiTheme="minorHAnsi"/>
          <w:sz w:val="24"/>
          <w:szCs w:val="24"/>
        </w:rPr>
        <w:t>for each project</w:t>
      </w:r>
      <w:r w:rsidR="000721C8" w:rsidRPr="00811E49">
        <w:rPr>
          <w:rFonts w:asciiTheme="minorHAnsi" w:hAnsiTheme="minorHAnsi"/>
          <w:sz w:val="24"/>
          <w:szCs w:val="24"/>
        </w:rPr>
        <w:t xml:space="preserve"> </w:t>
      </w:r>
      <w:r w:rsidRPr="00811E49">
        <w:rPr>
          <w:rFonts w:asciiTheme="minorHAnsi" w:hAnsiTheme="minorHAnsi"/>
          <w:sz w:val="24"/>
          <w:szCs w:val="24"/>
        </w:rPr>
        <w:t>requiring monthly billings with the chosen firm</w:t>
      </w:r>
      <w:r w:rsidR="005E211F" w:rsidRPr="00811E49">
        <w:rPr>
          <w:rFonts w:asciiTheme="minorHAnsi" w:hAnsiTheme="minorHAnsi"/>
          <w:sz w:val="24"/>
          <w:szCs w:val="24"/>
        </w:rPr>
        <w:t>(</w:t>
      </w:r>
      <w:r w:rsidRPr="00811E49">
        <w:rPr>
          <w:rFonts w:asciiTheme="minorHAnsi" w:hAnsiTheme="minorHAnsi"/>
          <w:sz w:val="24"/>
          <w:szCs w:val="24"/>
        </w:rPr>
        <w:t>s</w:t>
      </w:r>
      <w:r w:rsidR="005E211F" w:rsidRPr="00811E49">
        <w:rPr>
          <w:rFonts w:asciiTheme="minorHAnsi" w:hAnsiTheme="minorHAnsi"/>
          <w:sz w:val="24"/>
          <w:szCs w:val="24"/>
        </w:rPr>
        <w:t>)</w:t>
      </w:r>
      <w:r w:rsidRPr="00811E49">
        <w:rPr>
          <w:rFonts w:asciiTheme="minorHAnsi" w:hAnsiTheme="minorHAnsi"/>
          <w:sz w:val="24"/>
          <w:szCs w:val="24"/>
        </w:rPr>
        <w:t>.</w:t>
      </w:r>
      <w:r w:rsidRPr="00AB4110">
        <w:rPr>
          <w:rFonts w:asciiTheme="minorHAnsi" w:hAnsiTheme="minorHAnsi"/>
          <w:sz w:val="24"/>
          <w:szCs w:val="24"/>
        </w:rPr>
        <w:t xml:space="preserve"> NDDOT reserves the right to assign work in phases and have the firms selected perform any additional work not currently assigned. Project work items may be added or removed from the contract by work authorization or supplementary agreement.</w:t>
      </w:r>
    </w:p>
    <w:p w14:paraId="7F18CB87" w14:textId="3784987C" w:rsidR="005E211F" w:rsidRDefault="005E211F" w:rsidP="00DA66EF">
      <w:pPr>
        <w:rPr>
          <w:rFonts w:asciiTheme="minorHAnsi" w:hAnsiTheme="minorHAnsi"/>
          <w:sz w:val="24"/>
          <w:szCs w:val="24"/>
        </w:rPr>
      </w:pPr>
    </w:p>
    <w:p w14:paraId="74DA9726" w14:textId="661B50C1" w:rsidR="00217E5D" w:rsidRDefault="00811E49" w:rsidP="00DA66EF">
      <w:pPr>
        <w:rPr>
          <w:rFonts w:asciiTheme="minorHAnsi" w:hAnsiTheme="minorHAnsi"/>
          <w:sz w:val="24"/>
          <w:szCs w:val="24"/>
        </w:rPr>
      </w:pPr>
      <w:r w:rsidRPr="0014157A">
        <w:rPr>
          <w:rFonts w:asciiTheme="minorHAnsi" w:hAnsiTheme="minorHAnsi"/>
          <w:sz w:val="24"/>
          <w:szCs w:val="24"/>
        </w:rPr>
        <w:t xml:space="preserve">NDDOT </w:t>
      </w:r>
      <w:r w:rsidR="0014157A" w:rsidRPr="0014157A">
        <w:rPr>
          <w:rFonts w:asciiTheme="minorHAnsi" w:hAnsiTheme="minorHAnsi"/>
          <w:sz w:val="24"/>
          <w:szCs w:val="24"/>
        </w:rPr>
        <w:t xml:space="preserve">intends to bundle the projects and </w:t>
      </w:r>
      <w:r w:rsidRPr="0014157A">
        <w:rPr>
          <w:rFonts w:asciiTheme="minorHAnsi" w:hAnsiTheme="minorHAnsi"/>
          <w:sz w:val="24"/>
          <w:szCs w:val="24"/>
        </w:rPr>
        <w:t xml:space="preserve">may select one or more firms for the list of projects. </w:t>
      </w:r>
      <w:r w:rsidR="00217E5D" w:rsidRPr="0014157A">
        <w:rPr>
          <w:rFonts w:asciiTheme="minorHAnsi" w:hAnsiTheme="minorHAnsi"/>
          <w:sz w:val="24"/>
          <w:szCs w:val="24"/>
        </w:rPr>
        <w:t xml:space="preserve">Each proposal shall </w:t>
      </w:r>
      <w:r w:rsidR="00454ED2" w:rsidRPr="0014157A">
        <w:rPr>
          <w:rFonts w:asciiTheme="minorHAnsi" w:hAnsiTheme="minorHAnsi"/>
          <w:sz w:val="24"/>
          <w:szCs w:val="24"/>
        </w:rPr>
        <w:t>include</w:t>
      </w:r>
      <w:r w:rsidR="00217E5D" w:rsidRPr="0014157A">
        <w:rPr>
          <w:rFonts w:asciiTheme="minorHAnsi" w:hAnsiTheme="minorHAnsi"/>
          <w:sz w:val="24"/>
          <w:szCs w:val="24"/>
        </w:rPr>
        <w:t xml:space="preserve"> a prioritized list of projects </w:t>
      </w:r>
      <w:r w:rsidRPr="0014157A">
        <w:rPr>
          <w:rFonts w:asciiTheme="minorHAnsi" w:hAnsiTheme="minorHAnsi"/>
          <w:sz w:val="24"/>
          <w:szCs w:val="24"/>
        </w:rPr>
        <w:t xml:space="preserve">in order of preference </w:t>
      </w:r>
      <w:r w:rsidR="00592FB3" w:rsidRPr="0014157A">
        <w:rPr>
          <w:rFonts w:asciiTheme="minorHAnsi" w:hAnsiTheme="minorHAnsi"/>
          <w:sz w:val="24"/>
          <w:szCs w:val="24"/>
        </w:rPr>
        <w:t>(</w:t>
      </w:r>
      <w:r w:rsidRPr="0014157A">
        <w:rPr>
          <w:rFonts w:asciiTheme="minorHAnsi" w:hAnsiTheme="minorHAnsi"/>
          <w:sz w:val="24"/>
          <w:szCs w:val="24"/>
        </w:rPr>
        <w:t xml:space="preserve">#1 being </w:t>
      </w:r>
      <w:r w:rsidR="00AF4C7E" w:rsidRPr="0014157A">
        <w:rPr>
          <w:rFonts w:asciiTheme="minorHAnsi" w:hAnsiTheme="minorHAnsi"/>
          <w:sz w:val="24"/>
          <w:szCs w:val="24"/>
        </w:rPr>
        <w:t>highest priority</w:t>
      </w:r>
      <w:r w:rsidR="00592FB3" w:rsidRPr="0014157A">
        <w:rPr>
          <w:rFonts w:asciiTheme="minorHAnsi" w:hAnsiTheme="minorHAnsi"/>
          <w:sz w:val="24"/>
          <w:szCs w:val="24"/>
        </w:rPr>
        <w:t xml:space="preserve">) </w:t>
      </w:r>
      <w:r w:rsidR="0014157A" w:rsidRPr="0014157A">
        <w:rPr>
          <w:rFonts w:asciiTheme="minorHAnsi" w:hAnsiTheme="minorHAnsi"/>
          <w:sz w:val="24"/>
          <w:szCs w:val="24"/>
        </w:rPr>
        <w:t>and a</w:t>
      </w:r>
      <w:r w:rsidR="006205A5" w:rsidRPr="0014157A">
        <w:rPr>
          <w:rFonts w:asciiTheme="minorHAnsi" w:hAnsiTheme="minorHAnsi"/>
          <w:sz w:val="24"/>
          <w:szCs w:val="24"/>
        </w:rPr>
        <w:t xml:space="preserve"> proposed schedule</w:t>
      </w:r>
      <w:r w:rsidR="000B0DAE" w:rsidRPr="0014157A">
        <w:rPr>
          <w:rFonts w:asciiTheme="minorHAnsi" w:hAnsiTheme="minorHAnsi"/>
          <w:sz w:val="24"/>
          <w:szCs w:val="24"/>
        </w:rPr>
        <w:t>/milestone</w:t>
      </w:r>
      <w:r w:rsidR="006205A5" w:rsidRPr="0014157A">
        <w:rPr>
          <w:rFonts w:asciiTheme="minorHAnsi" w:hAnsiTheme="minorHAnsi"/>
          <w:sz w:val="24"/>
          <w:szCs w:val="24"/>
        </w:rPr>
        <w:t xml:space="preserve"> </w:t>
      </w:r>
      <w:r w:rsidR="000B0DAE" w:rsidRPr="0014157A">
        <w:rPr>
          <w:rFonts w:asciiTheme="minorHAnsi" w:hAnsiTheme="minorHAnsi"/>
          <w:sz w:val="24"/>
          <w:szCs w:val="24"/>
        </w:rPr>
        <w:t xml:space="preserve">of activities </w:t>
      </w:r>
      <w:r w:rsidR="006205A5" w:rsidRPr="0014157A">
        <w:rPr>
          <w:rFonts w:asciiTheme="minorHAnsi" w:hAnsiTheme="minorHAnsi"/>
          <w:sz w:val="24"/>
          <w:szCs w:val="24"/>
        </w:rPr>
        <w:t>and staffing plan for each of the prioritized projects</w:t>
      </w:r>
      <w:r w:rsidRPr="0014157A">
        <w:rPr>
          <w:rFonts w:asciiTheme="minorHAnsi" w:hAnsiTheme="minorHAnsi"/>
          <w:sz w:val="24"/>
          <w:szCs w:val="24"/>
        </w:rPr>
        <w:t>.</w:t>
      </w:r>
      <w:r w:rsidR="00217E5D">
        <w:rPr>
          <w:rFonts w:asciiTheme="minorHAnsi" w:hAnsiTheme="minorHAnsi"/>
          <w:sz w:val="24"/>
          <w:szCs w:val="24"/>
        </w:rPr>
        <w:t xml:space="preserve"> </w:t>
      </w:r>
    </w:p>
    <w:p w14:paraId="43A82FBC" w14:textId="263C1398" w:rsidR="001D7BC3" w:rsidRDefault="001D7BC3" w:rsidP="00DA66EF">
      <w:pPr>
        <w:rPr>
          <w:rFonts w:asciiTheme="minorHAnsi" w:hAnsiTheme="minorHAnsi"/>
          <w:sz w:val="24"/>
          <w:szCs w:val="24"/>
        </w:rPr>
      </w:pPr>
    </w:p>
    <w:p w14:paraId="4FEE8E2A" w14:textId="0898FE87" w:rsidR="000B0DAE" w:rsidRDefault="000B0DAE" w:rsidP="00DA66EF">
      <w:pPr>
        <w:rPr>
          <w:rFonts w:asciiTheme="minorHAnsi" w:hAnsiTheme="minorHAnsi"/>
          <w:sz w:val="24"/>
          <w:szCs w:val="24"/>
        </w:rPr>
      </w:pPr>
      <w:r>
        <w:rPr>
          <w:rFonts w:asciiTheme="minorHAnsi" w:hAnsiTheme="minorHAnsi"/>
          <w:sz w:val="24"/>
          <w:szCs w:val="24"/>
        </w:rPr>
        <w:t>The schedule/milestone shall include project deliverables for both the firm</w:t>
      </w:r>
      <w:r w:rsidR="0014157A">
        <w:rPr>
          <w:rFonts w:asciiTheme="minorHAnsi" w:hAnsiTheme="minorHAnsi"/>
          <w:sz w:val="24"/>
          <w:szCs w:val="24"/>
        </w:rPr>
        <w:t>(s)</w:t>
      </w:r>
      <w:r>
        <w:rPr>
          <w:rFonts w:asciiTheme="minorHAnsi" w:hAnsiTheme="minorHAnsi"/>
          <w:sz w:val="24"/>
          <w:szCs w:val="24"/>
        </w:rPr>
        <w:t xml:space="preserve"> and NDDOT. The project deliverables shall identify a date for the completion of the activit</w:t>
      </w:r>
      <w:r w:rsidR="00A86839">
        <w:rPr>
          <w:rFonts w:asciiTheme="minorHAnsi" w:hAnsiTheme="minorHAnsi"/>
          <w:sz w:val="24"/>
          <w:szCs w:val="24"/>
        </w:rPr>
        <w:t>ies which shall include</w:t>
      </w:r>
      <w:r>
        <w:rPr>
          <w:rFonts w:asciiTheme="minorHAnsi" w:hAnsiTheme="minorHAnsi"/>
          <w:sz w:val="24"/>
          <w:szCs w:val="24"/>
        </w:rPr>
        <w:t xml:space="preserve"> any reviews and approvals by the NDDOT. The firm</w:t>
      </w:r>
      <w:r w:rsidR="007E3D49">
        <w:rPr>
          <w:rFonts w:asciiTheme="minorHAnsi" w:hAnsiTheme="minorHAnsi"/>
          <w:sz w:val="24"/>
          <w:szCs w:val="24"/>
        </w:rPr>
        <w:t>s</w:t>
      </w:r>
      <w:r>
        <w:rPr>
          <w:rFonts w:asciiTheme="minorHAnsi" w:hAnsiTheme="minorHAnsi"/>
          <w:sz w:val="24"/>
          <w:szCs w:val="24"/>
        </w:rPr>
        <w:t xml:space="preserve"> shall allow 14</w:t>
      </w:r>
      <w:r w:rsidR="00D11FF2">
        <w:rPr>
          <w:rFonts w:asciiTheme="minorHAnsi" w:hAnsiTheme="minorHAnsi"/>
          <w:sz w:val="24"/>
          <w:szCs w:val="24"/>
        </w:rPr>
        <w:t xml:space="preserve"> </w:t>
      </w:r>
      <w:r>
        <w:rPr>
          <w:rFonts w:asciiTheme="minorHAnsi" w:hAnsiTheme="minorHAnsi"/>
          <w:sz w:val="24"/>
          <w:szCs w:val="24"/>
        </w:rPr>
        <w:t xml:space="preserve">days </w:t>
      </w:r>
      <w:r w:rsidR="007E3D49">
        <w:rPr>
          <w:rFonts w:asciiTheme="minorHAnsi" w:hAnsiTheme="minorHAnsi"/>
          <w:sz w:val="24"/>
          <w:szCs w:val="24"/>
        </w:rPr>
        <w:t>for the</w:t>
      </w:r>
      <w:r>
        <w:rPr>
          <w:rFonts w:asciiTheme="minorHAnsi" w:hAnsiTheme="minorHAnsi"/>
          <w:sz w:val="24"/>
          <w:szCs w:val="24"/>
        </w:rPr>
        <w:t xml:space="preserve"> review and</w:t>
      </w:r>
      <w:r w:rsidR="007E3D49">
        <w:rPr>
          <w:rFonts w:asciiTheme="minorHAnsi" w:hAnsiTheme="minorHAnsi"/>
          <w:sz w:val="24"/>
          <w:szCs w:val="24"/>
        </w:rPr>
        <w:t>/or approval</w:t>
      </w:r>
      <w:r>
        <w:rPr>
          <w:rFonts w:asciiTheme="minorHAnsi" w:hAnsiTheme="minorHAnsi"/>
          <w:sz w:val="24"/>
          <w:szCs w:val="24"/>
        </w:rPr>
        <w:t xml:space="preserve"> </w:t>
      </w:r>
      <w:r w:rsidR="007E3D49">
        <w:rPr>
          <w:rFonts w:asciiTheme="minorHAnsi" w:hAnsiTheme="minorHAnsi"/>
          <w:sz w:val="24"/>
          <w:szCs w:val="24"/>
        </w:rPr>
        <w:t>of project deliverables</w:t>
      </w:r>
      <w:r w:rsidR="00D11FF2">
        <w:rPr>
          <w:rFonts w:asciiTheme="minorHAnsi" w:hAnsiTheme="minorHAnsi"/>
          <w:sz w:val="24"/>
          <w:szCs w:val="24"/>
        </w:rPr>
        <w:t xml:space="preserve"> by the NDDOT</w:t>
      </w:r>
      <w:r w:rsidR="007E3D49">
        <w:rPr>
          <w:rFonts w:asciiTheme="minorHAnsi" w:hAnsiTheme="minorHAnsi"/>
          <w:sz w:val="24"/>
          <w:szCs w:val="24"/>
        </w:rPr>
        <w:t xml:space="preserve">. </w:t>
      </w:r>
      <w:r w:rsidR="008A75AD">
        <w:rPr>
          <w:rFonts w:asciiTheme="minorHAnsi" w:hAnsiTheme="minorHAnsi"/>
          <w:sz w:val="24"/>
          <w:szCs w:val="24"/>
        </w:rPr>
        <w:t xml:space="preserve">The schedule shall indicate the project phase in which the project deliverable will be started in. </w:t>
      </w:r>
      <w:r w:rsidR="008A75AD" w:rsidRPr="008A75AD">
        <w:rPr>
          <w:rFonts w:asciiTheme="minorHAnsi" w:hAnsiTheme="minorHAnsi"/>
          <w:sz w:val="24"/>
          <w:szCs w:val="24"/>
        </w:rPr>
        <w:t>All deliverables shall be submitted in a manner to allow for approval and submission to and receipt from the permitting agencies prior to the bid ready date.</w:t>
      </w:r>
      <w:r w:rsidR="008A75AD">
        <w:rPr>
          <w:rFonts w:asciiTheme="minorHAnsi" w:hAnsiTheme="minorHAnsi"/>
          <w:sz w:val="24"/>
          <w:szCs w:val="24"/>
        </w:rPr>
        <w:t xml:space="preserve"> </w:t>
      </w:r>
      <w:r w:rsidR="007E3D49">
        <w:rPr>
          <w:rFonts w:asciiTheme="minorHAnsi" w:hAnsiTheme="minorHAnsi"/>
          <w:sz w:val="24"/>
          <w:szCs w:val="24"/>
        </w:rPr>
        <w:t xml:space="preserve">The NDDOT shall not be responsible for </w:t>
      </w:r>
      <w:r w:rsidR="00D11FF2">
        <w:rPr>
          <w:rFonts w:asciiTheme="minorHAnsi" w:hAnsiTheme="minorHAnsi"/>
          <w:sz w:val="24"/>
          <w:szCs w:val="24"/>
        </w:rPr>
        <w:t xml:space="preserve">added </w:t>
      </w:r>
      <w:r w:rsidR="00A86839">
        <w:rPr>
          <w:rFonts w:asciiTheme="minorHAnsi" w:hAnsiTheme="minorHAnsi"/>
          <w:sz w:val="24"/>
          <w:szCs w:val="24"/>
        </w:rPr>
        <w:t xml:space="preserve">cost or </w:t>
      </w:r>
      <w:r w:rsidR="007E3D49">
        <w:rPr>
          <w:rFonts w:asciiTheme="minorHAnsi" w:hAnsiTheme="minorHAnsi"/>
          <w:sz w:val="24"/>
          <w:szCs w:val="24"/>
        </w:rPr>
        <w:t xml:space="preserve">lost time </w:t>
      </w:r>
      <w:r w:rsidR="00A86839">
        <w:rPr>
          <w:rFonts w:asciiTheme="minorHAnsi" w:hAnsiTheme="minorHAnsi"/>
          <w:sz w:val="24"/>
          <w:szCs w:val="24"/>
        </w:rPr>
        <w:t>for the</w:t>
      </w:r>
      <w:r w:rsidR="007E3D49">
        <w:rPr>
          <w:rFonts w:asciiTheme="minorHAnsi" w:hAnsiTheme="minorHAnsi"/>
          <w:sz w:val="24"/>
          <w:szCs w:val="24"/>
        </w:rPr>
        <w:t xml:space="preserve"> rework of the project deliverables. </w:t>
      </w:r>
      <w:r>
        <w:rPr>
          <w:rFonts w:asciiTheme="minorHAnsi" w:hAnsiTheme="minorHAnsi"/>
          <w:sz w:val="24"/>
          <w:szCs w:val="24"/>
        </w:rPr>
        <w:t xml:space="preserve"> </w:t>
      </w:r>
      <w:bookmarkStart w:id="5" w:name="_Hlk82756481"/>
      <w:r w:rsidR="007E3D49">
        <w:rPr>
          <w:rFonts w:asciiTheme="minorHAnsi" w:hAnsiTheme="minorHAnsi"/>
          <w:sz w:val="24"/>
          <w:szCs w:val="24"/>
        </w:rPr>
        <w:t>A scoping report is provided for each project.</w:t>
      </w:r>
      <w:r>
        <w:rPr>
          <w:rFonts w:asciiTheme="minorHAnsi" w:hAnsiTheme="minorHAnsi"/>
          <w:sz w:val="24"/>
          <w:szCs w:val="24"/>
        </w:rPr>
        <w:t xml:space="preserve"> </w:t>
      </w:r>
      <w:bookmarkEnd w:id="5"/>
    </w:p>
    <w:p w14:paraId="27E46D43" w14:textId="77777777" w:rsidR="003E414E" w:rsidRDefault="003E414E" w:rsidP="00BD0BE9">
      <w:pPr>
        <w:rPr>
          <w:rFonts w:asciiTheme="minorHAnsi" w:hAnsiTheme="minorHAnsi"/>
          <w:sz w:val="24"/>
          <w:szCs w:val="24"/>
        </w:rPr>
      </w:pPr>
    </w:p>
    <w:p w14:paraId="18EF0E74" w14:textId="5138A1CE" w:rsidR="00F26BAF" w:rsidRDefault="00F26BAF" w:rsidP="00DA66EF">
      <w:pPr>
        <w:rPr>
          <w:rFonts w:asciiTheme="minorHAnsi" w:hAnsiTheme="minorHAnsi"/>
          <w:sz w:val="24"/>
          <w:szCs w:val="24"/>
        </w:rPr>
      </w:pPr>
    </w:p>
    <w:p w14:paraId="1D25B704" w14:textId="4AEACED2" w:rsidR="00B55F07" w:rsidRDefault="00B55F07" w:rsidP="00DA66EF">
      <w:pPr>
        <w:rPr>
          <w:rFonts w:asciiTheme="minorHAnsi" w:hAnsiTheme="minorHAnsi"/>
          <w:sz w:val="24"/>
          <w:szCs w:val="24"/>
        </w:rPr>
      </w:pPr>
    </w:p>
    <w:p w14:paraId="2D0D3B3C" w14:textId="77777777" w:rsidR="00B55F07" w:rsidRDefault="00B55F07" w:rsidP="00DA66EF">
      <w:pPr>
        <w:rPr>
          <w:rFonts w:asciiTheme="minorHAnsi" w:hAnsiTheme="minorHAnsi"/>
          <w:sz w:val="24"/>
          <w:szCs w:val="24"/>
        </w:rPr>
      </w:pPr>
    </w:p>
    <w:p w14:paraId="46F22476" w14:textId="2096C93A" w:rsidR="00AD62A0" w:rsidRPr="00AD62A0" w:rsidRDefault="002B3D6A" w:rsidP="00DA66EF">
      <w:pPr>
        <w:rPr>
          <w:rFonts w:asciiTheme="minorHAnsi" w:hAnsiTheme="minorHAnsi"/>
          <w:b/>
          <w:caps/>
          <w:sz w:val="24"/>
          <w:szCs w:val="24"/>
        </w:rPr>
      </w:pPr>
      <w:r>
        <w:rPr>
          <w:rFonts w:asciiTheme="minorHAnsi" w:hAnsiTheme="minorHAnsi"/>
          <w:b/>
          <w:caps/>
          <w:sz w:val="24"/>
          <w:szCs w:val="24"/>
        </w:rPr>
        <w:t xml:space="preserve">List of </w:t>
      </w:r>
      <w:r w:rsidR="00AD62A0" w:rsidRPr="00AD62A0">
        <w:rPr>
          <w:rFonts w:asciiTheme="minorHAnsi" w:hAnsiTheme="minorHAnsi"/>
          <w:b/>
          <w:caps/>
          <w:sz w:val="24"/>
          <w:szCs w:val="24"/>
        </w:rPr>
        <w:t>Project Deliverable</w:t>
      </w:r>
      <w:r w:rsidR="00AD62A0">
        <w:rPr>
          <w:rFonts w:asciiTheme="minorHAnsi" w:hAnsiTheme="minorHAnsi"/>
          <w:b/>
          <w:caps/>
          <w:sz w:val="24"/>
          <w:szCs w:val="24"/>
        </w:rPr>
        <w:t>s</w:t>
      </w:r>
      <w:r w:rsidR="00AD62A0" w:rsidRPr="00AD62A0">
        <w:rPr>
          <w:rFonts w:asciiTheme="minorHAnsi" w:hAnsiTheme="minorHAnsi"/>
          <w:b/>
          <w:caps/>
          <w:sz w:val="24"/>
          <w:szCs w:val="24"/>
        </w:rPr>
        <w:t>:</w:t>
      </w:r>
    </w:p>
    <w:p w14:paraId="33D50E8E" w14:textId="5C15F1E6" w:rsidR="00AD62A0" w:rsidRDefault="00FF7A94" w:rsidP="00DA66EF">
      <w:pPr>
        <w:rPr>
          <w:rFonts w:asciiTheme="minorHAnsi" w:hAnsiTheme="minorHAnsi"/>
          <w:sz w:val="24"/>
          <w:szCs w:val="24"/>
        </w:rPr>
      </w:pPr>
      <w:r>
        <w:rPr>
          <w:rFonts w:asciiTheme="minorHAnsi" w:hAnsiTheme="minorHAnsi"/>
          <w:sz w:val="24"/>
          <w:szCs w:val="24"/>
        </w:rPr>
        <w:t>The list of deliverables may</w:t>
      </w:r>
      <w:r w:rsidR="00E90E72">
        <w:rPr>
          <w:rFonts w:asciiTheme="minorHAnsi" w:hAnsiTheme="minorHAnsi"/>
          <w:sz w:val="24"/>
          <w:szCs w:val="24"/>
        </w:rPr>
        <w:t xml:space="preserve"> </w:t>
      </w:r>
      <w:r w:rsidR="00E90E72" w:rsidRPr="00CA387E">
        <w:rPr>
          <w:rFonts w:asciiTheme="minorHAnsi" w:hAnsiTheme="minorHAnsi"/>
          <w:sz w:val="24"/>
          <w:szCs w:val="24"/>
        </w:rPr>
        <w:t>be</w:t>
      </w:r>
      <w:r>
        <w:rPr>
          <w:rFonts w:asciiTheme="minorHAnsi" w:hAnsiTheme="minorHAnsi"/>
          <w:sz w:val="24"/>
          <w:szCs w:val="24"/>
        </w:rPr>
        <w:t xml:space="preserve"> modified by adding or deleting </w:t>
      </w:r>
      <w:r w:rsidRPr="00CA387E">
        <w:rPr>
          <w:rFonts w:asciiTheme="minorHAnsi" w:hAnsiTheme="minorHAnsi"/>
          <w:sz w:val="24"/>
          <w:szCs w:val="24"/>
        </w:rPr>
        <w:t>deliverable</w:t>
      </w:r>
      <w:r w:rsidR="00E90E72" w:rsidRPr="00CA387E">
        <w:rPr>
          <w:rFonts w:asciiTheme="minorHAnsi" w:hAnsiTheme="minorHAnsi"/>
          <w:sz w:val="24"/>
          <w:szCs w:val="24"/>
        </w:rPr>
        <w:t>s</w:t>
      </w:r>
      <w:r>
        <w:rPr>
          <w:rFonts w:asciiTheme="minorHAnsi" w:hAnsiTheme="minorHAnsi"/>
          <w:sz w:val="24"/>
          <w:szCs w:val="24"/>
        </w:rPr>
        <w:t xml:space="preserve"> as needed.</w:t>
      </w:r>
    </w:p>
    <w:p w14:paraId="3EB891F1" w14:textId="77777777" w:rsidR="00FF7A94" w:rsidRDefault="00FF7A94" w:rsidP="00DA66EF">
      <w:pPr>
        <w:rPr>
          <w:rFonts w:asciiTheme="minorHAnsi" w:hAnsiTheme="minorHAnsi"/>
          <w:sz w:val="24"/>
          <w:szCs w:val="24"/>
        </w:rPr>
      </w:pPr>
    </w:p>
    <w:p w14:paraId="39CEE7C9"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Phase I Deliverables</w:t>
      </w:r>
    </w:p>
    <w:p w14:paraId="519ECB95"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Field review report with recommendations for added work</w:t>
      </w:r>
    </w:p>
    <w:p w14:paraId="53F4EA7F"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Revised schedule/milestone for work to be performed by all parties</w:t>
      </w:r>
    </w:p>
    <w:p w14:paraId="75D4DC08"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 xml:space="preserve">Pre-survey meeting report </w:t>
      </w:r>
    </w:p>
    <w:p w14:paraId="56A945C0" w14:textId="77777777" w:rsidR="00FF7A94" w:rsidRPr="00FF7A94" w:rsidRDefault="00FF7A94" w:rsidP="00FF7A94">
      <w:pPr>
        <w:rPr>
          <w:rFonts w:asciiTheme="minorHAnsi" w:hAnsiTheme="minorHAnsi"/>
          <w:sz w:val="24"/>
          <w:szCs w:val="24"/>
        </w:rPr>
      </w:pPr>
    </w:p>
    <w:p w14:paraId="36E5C9FE"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lastRenderedPageBreak/>
        <w:t>Phase II Deliverables</w:t>
      </w:r>
    </w:p>
    <w:p w14:paraId="2882EDB1"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Wetland delineation survey and report</w:t>
      </w:r>
    </w:p>
    <w:p w14:paraId="41E55FAA"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Preliminary concepts for mitigation</w:t>
      </w:r>
    </w:p>
    <w:p w14:paraId="1793D7B9"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Public involvement materials and report</w:t>
      </w:r>
    </w:p>
    <w:p w14:paraId="1DC79B51"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Ground/Aerial Survey</w:t>
      </w:r>
    </w:p>
    <w:p w14:paraId="0D9E345E"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Environmental document</w:t>
      </w:r>
    </w:p>
    <w:p w14:paraId="094BA7A2" w14:textId="77777777" w:rsidR="00FF7A94" w:rsidRPr="00FF7A94" w:rsidRDefault="00FF7A94" w:rsidP="00CA387E">
      <w:pPr>
        <w:ind w:left="720" w:hanging="720"/>
        <w:rPr>
          <w:rFonts w:asciiTheme="minorHAnsi" w:hAnsiTheme="minorHAnsi"/>
          <w:sz w:val="24"/>
          <w:szCs w:val="24"/>
        </w:rPr>
      </w:pPr>
      <w:r w:rsidRPr="00CA387E">
        <w:rPr>
          <w:rFonts w:asciiTheme="minorHAnsi" w:hAnsiTheme="minorHAnsi"/>
          <w:sz w:val="24"/>
          <w:szCs w:val="24"/>
        </w:rPr>
        <w:t>•</w:t>
      </w:r>
      <w:r w:rsidRPr="00CA387E">
        <w:rPr>
          <w:rFonts w:asciiTheme="minorHAnsi" w:hAnsiTheme="minorHAnsi"/>
          <w:sz w:val="24"/>
          <w:szCs w:val="24"/>
        </w:rPr>
        <w:tab/>
        <w:t>Engineering/Environmental Surveys/Studies/Reports (Safety review, Traffic operations, Section 106 survey and report, Utility coordination and engineering, Roadway/structure hydraulics, Geotechnical surveys and reports)</w:t>
      </w:r>
    </w:p>
    <w:p w14:paraId="366AAF25" w14:textId="77777777" w:rsidR="00FF7A94" w:rsidRPr="00FF7A94" w:rsidRDefault="00FF7A94" w:rsidP="00FF7A94">
      <w:pPr>
        <w:rPr>
          <w:rFonts w:asciiTheme="minorHAnsi" w:hAnsiTheme="minorHAnsi"/>
          <w:sz w:val="24"/>
          <w:szCs w:val="24"/>
        </w:rPr>
      </w:pPr>
    </w:p>
    <w:p w14:paraId="35CDE83F"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Phase III Deliverables</w:t>
      </w:r>
    </w:p>
    <w:p w14:paraId="37538F81"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Utility conflict plans</w:t>
      </w:r>
    </w:p>
    <w:p w14:paraId="1BB520CE"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Preliminary right of way listing and cost</w:t>
      </w:r>
    </w:p>
    <w:p w14:paraId="0EB8499E"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Right of way plats</w:t>
      </w:r>
    </w:p>
    <w:p w14:paraId="4EECF083"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Right of way appraisal</w:t>
      </w:r>
    </w:p>
    <w:p w14:paraId="72D3C1AE"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Right of way acquisition documents</w:t>
      </w:r>
    </w:p>
    <w:p w14:paraId="40BA2639"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Acquisition</w:t>
      </w:r>
    </w:p>
    <w:p w14:paraId="405935D8"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Borrow acquisition, clearance, and investigation report</w:t>
      </w:r>
    </w:p>
    <w:p w14:paraId="397370D7"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Permit applications and agreements</w:t>
      </w:r>
    </w:p>
    <w:p w14:paraId="1CBCCBFD"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50% plan review</w:t>
      </w:r>
    </w:p>
    <w:p w14:paraId="11EA6142"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Utility conflict plans</w:t>
      </w:r>
    </w:p>
    <w:p w14:paraId="67A1EB3A"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Cost estimates and cost participation info</w:t>
      </w:r>
    </w:p>
    <w:p w14:paraId="49CA107F"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Plans in hand PS&amp;E review</w:t>
      </w:r>
    </w:p>
    <w:p w14:paraId="67E7BEB6"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Final plan delivery</w:t>
      </w:r>
    </w:p>
    <w:p w14:paraId="408C3F82"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ROW, Utility, and railroad certifications</w:t>
      </w:r>
    </w:p>
    <w:p w14:paraId="7A7A47F3" w14:textId="77777777" w:rsidR="00FF7A94" w:rsidRPr="00FF7A94" w:rsidRDefault="00FF7A94" w:rsidP="00FF7A94">
      <w:pPr>
        <w:rPr>
          <w:rFonts w:asciiTheme="minorHAnsi" w:hAnsiTheme="minorHAnsi"/>
          <w:sz w:val="24"/>
          <w:szCs w:val="24"/>
        </w:rPr>
      </w:pPr>
    </w:p>
    <w:p w14:paraId="40273687" w14:textId="6E5DE144" w:rsidR="00FF7A94" w:rsidRPr="00FF7A94" w:rsidRDefault="00FF7A94" w:rsidP="00FF7A94">
      <w:pPr>
        <w:rPr>
          <w:rFonts w:asciiTheme="minorHAnsi" w:hAnsiTheme="minorHAnsi"/>
          <w:sz w:val="24"/>
          <w:szCs w:val="24"/>
          <w:u w:val="single"/>
        </w:rPr>
      </w:pPr>
      <w:r w:rsidRPr="00FF7A94">
        <w:rPr>
          <w:rFonts w:asciiTheme="minorHAnsi" w:hAnsiTheme="minorHAnsi"/>
          <w:sz w:val="24"/>
          <w:szCs w:val="24"/>
          <w:u w:val="single"/>
        </w:rPr>
        <w:t>NDDOT Deliverables</w:t>
      </w:r>
      <w:r>
        <w:rPr>
          <w:rFonts w:asciiTheme="minorHAnsi" w:hAnsiTheme="minorHAnsi"/>
          <w:sz w:val="24"/>
          <w:szCs w:val="24"/>
          <w:u w:val="single"/>
        </w:rPr>
        <w:t>:</w:t>
      </w:r>
    </w:p>
    <w:p w14:paraId="12B96B81" w14:textId="77777777" w:rsidR="00FF7A94" w:rsidRDefault="00FF7A94" w:rsidP="00FF7A94">
      <w:pPr>
        <w:rPr>
          <w:rFonts w:asciiTheme="minorHAnsi" w:hAnsiTheme="minorHAnsi"/>
          <w:sz w:val="24"/>
          <w:szCs w:val="24"/>
        </w:rPr>
      </w:pPr>
    </w:p>
    <w:p w14:paraId="3B63BF9F" w14:textId="2B05A5E1" w:rsidR="00FF7A94" w:rsidRPr="00FF7A94" w:rsidRDefault="00FF7A94" w:rsidP="00FF7A94">
      <w:pPr>
        <w:rPr>
          <w:rFonts w:asciiTheme="minorHAnsi" w:hAnsiTheme="minorHAnsi"/>
          <w:sz w:val="24"/>
          <w:szCs w:val="24"/>
        </w:rPr>
      </w:pPr>
      <w:r w:rsidRPr="00FF7A94">
        <w:rPr>
          <w:rFonts w:asciiTheme="minorHAnsi" w:hAnsiTheme="minorHAnsi"/>
          <w:sz w:val="24"/>
          <w:szCs w:val="24"/>
        </w:rPr>
        <w:t>Phase I Deliverables</w:t>
      </w:r>
    </w:p>
    <w:p w14:paraId="7CBB03C9"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Traffic data</w:t>
      </w:r>
    </w:p>
    <w:p w14:paraId="2D8D2BBC"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Bridge preliminary concept</w:t>
      </w:r>
    </w:p>
    <w:p w14:paraId="1BD38C90"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Aerial LiDAR/Imagery survey data collection</w:t>
      </w:r>
    </w:p>
    <w:p w14:paraId="1DC42BCF" w14:textId="77777777" w:rsidR="00FF7A94" w:rsidRPr="00FF7A94" w:rsidRDefault="00FF7A94" w:rsidP="00FF7A94">
      <w:pPr>
        <w:rPr>
          <w:rFonts w:asciiTheme="minorHAnsi" w:hAnsiTheme="minorHAnsi"/>
          <w:sz w:val="24"/>
          <w:szCs w:val="24"/>
        </w:rPr>
      </w:pPr>
    </w:p>
    <w:p w14:paraId="09D16038"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Phase II Deliverable</w:t>
      </w:r>
    </w:p>
    <w:p w14:paraId="40650AC7"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Pavement design</w:t>
      </w:r>
    </w:p>
    <w:p w14:paraId="7F5B443D"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Jurisdictional determination</w:t>
      </w:r>
    </w:p>
    <w:p w14:paraId="6B55D118"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Section 106 concurrence</w:t>
      </w:r>
    </w:p>
    <w:p w14:paraId="56436627"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CATEX</w:t>
      </w:r>
    </w:p>
    <w:p w14:paraId="4D2F6D66" w14:textId="77777777" w:rsidR="00FF7A94" w:rsidRPr="00FF7A94" w:rsidRDefault="00FF7A94" w:rsidP="00FF7A94">
      <w:pPr>
        <w:rPr>
          <w:rFonts w:asciiTheme="minorHAnsi" w:hAnsiTheme="minorHAnsi"/>
          <w:sz w:val="24"/>
          <w:szCs w:val="24"/>
        </w:rPr>
      </w:pPr>
    </w:p>
    <w:p w14:paraId="2F84CD47"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Phase III Deliverables</w:t>
      </w:r>
    </w:p>
    <w:p w14:paraId="14C3F3DD"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404 Permit</w:t>
      </w:r>
    </w:p>
    <w:p w14:paraId="3C6F1B4F"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401 WQC</w:t>
      </w:r>
    </w:p>
    <w:p w14:paraId="76DB3337" w14:textId="77777777" w:rsidR="00350601"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Floodway authorization</w:t>
      </w:r>
    </w:p>
    <w:p w14:paraId="3C2E0543" w14:textId="7C76DBCD"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Floodplain</w:t>
      </w:r>
      <w:r w:rsidR="00350601">
        <w:rPr>
          <w:rFonts w:asciiTheme="minorHAnsi" w:hAnsiTheme="minorHAnsi"/>
          <w:sz w:val="24"/>
          <w:szCs w:val="24"/>
        </w:rPr>
        <w:t xml:space="preserve"> </w:t>
      </w:r>
      <w:r w:rsidRPr="00FF7A94">
        <w:rPr>
          <w:rFonts w:asciiTheme="minorHAnsi" w:hAnsiTheme="minorHAnsi"/>
          <w:sz w:val="24"/>
          <w:szCs w:val="24"/>
        </w:rPr>
        <w:t>permit</w:t>
      </w:r>
    </w:p>
    <w:p w14:paraId="4C8CB64D" w14:textId="058BB40E" w:rsidR="00FF7A94" w:rsidRPr="00FF7A94" w:rsidRDefault="00FF7A94" w:rsidP="00FF7A94">
      <w:pPr>
        <w:rPr>
          <w:rFonts w:asciiTheme="minorHAnsi" w:hAnsiTheme="minorHAnsi"/>
          <w:sz w:val="24"/>
          <w:szCs w:val="24"/>
        </w:rPr>
      </w:pPr>
      <w:r w:rsidRPr="00FF7A94">
        <w:rPr>
          <w:rFonts w:asciiTheme="minorHAnsi" w:hAnsiTheme="minorHAnsi"/>
          <w:sz w:val="24"/>
          <w:szCs w:val="24"/>
        </w:rPr>
        <w:lastRenderedPageBreak/>
        <w:t>•</w:t>
      </w:r>
      <w:r w:rsidRPr="00FF7A94">
        <w:rPr>
          <w:rFonts w:asciiTheme="minorHAnsi" w:hAnsiTheme="minorHAnsi"/>
          <w:sz w:val="24"/>
          <w:szCs w:val="24"/>
        </w:rPr>
        <w:tab/>
      </w:r>
      <w:r w:rsidR="00350601">
        <w:rPr>
          <w:rFonts w:asciiTheme="minorHAnsi" w:hAnsiTheme="minorHAnsi"/>
          <w:sz w:val="24"/>
          <w:szCs w:val="24"/>
        </w:rPr>
        <w:t>TERO</w:t>
      </w:r>
      <w:r w:rsidRPr="00FF7A94">
        <w:rPr>
          <w:rFonts w:asciiTheme="minorHAnsi" w:hAnsiTheme="minorHAnsi"/>
          <w:sz w:val="24"/>
          <w:szCs w:val="24"/>
        </w:rPr>
        <w:t xml:space="preserve"> agreement</w:t>
      </w:r>
    </w:p>
    <w:p w14:paraId="4D3A9571"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Utility agreements</w:t>
      </w:r>
    </w:p>
    <w:p w14:paraId="5B83F859"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HBP mix recommendations</w:t>
      </w:r>
    </w:p>
    <w:p w14:paraId="70DB688A"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ROW authorization</w:t>
      </w:r>
    </w:p>
    <w:p w14:paraId="2C4659CA"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Mailboxes</w:t>
      </w:r>
    </w:p>
    <w:p w14:paraId="21EF6457" w14:textId="77777777" w:rsidR="00FF7A94" w:rsidRPr="00FF7A94"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Cost maintenance agreement</w:t>
      </w:r>
    </w:p>
    <w:p w14:paraId="50896FCA" w14:textId="2297F0C1" w:rsidR="00AD62A0" w:rsidRDefault="00FF7A94" w:rsidP="00FF7A94">
      <w:pPr>
        <w:rPr>
          <w:rFonts w:asciiTheme="minorHAnsi" w:hAnsiTheme="minorHAnsi"/>
          <w:sz w:val="24"/>
          <w:szCs w:val="24"/>
        </w:rPr>
      </w:pPr>
      <w:r w:rsidRPr="00FF7A94">
        <w:rPr>
          <w:rFonts w:asciiTheme="minorHAnsi" w:hAnsiTheme="minorHAnsi"/>
          <w:sz w:val="24"/>
          <w:szCs w:val="24"/>
        </w:rPr>
        <w:t>•</w:t>
      </w:r>
      <w:r w:rsidRPr="00FF7A94">
        <w:rPr>
          <w:rFonts w:asciiTheme="minorHAnsi" w:hAnsiTheme="minorHAnsi"/>
          <w:sz w:val="24"/>
          <w:szCs w:val="24"/>
        </w:rPr>
        <w:tab/>
        <w:t>Gravel prospecting</w:t>
      </w:r>
    </w:p>
    <w:p w14:paraId="4E6F9DCD" w14:textId="77777777" w:rsidR="00FF7A94" w:rsidRDefault="00FF7A94" w:rsidP="00FF7A94">
      <w:pPr>
        <w:rPr>
          <w:rFonts w:asciiTheme="minorHAnsi" w:hAnsiTheme="minorHAnsi"/>
          <w:sz w:val="24"/>
          <w:szCs w:val="24"/>
        </w:rPr>
      </w:pPr>
    </w:p>
    <w:p w14:paraId="27B8D729" w14:textId="056D52AA" w:rsidR="00180AD4" w:rsidRPr="00180AD4" w:rsidRDefault="00180AD4" w:rsidP="00180AD4">
      <w:pPr>
        <w:rPr>
          <w:rFonts w:ascii="Calibri" w:hAnsi="Calibri"/>
          <w:b/>
          <w:sz w:val="24"/>
          <w:szCs w:val="24"/>
        </w:rPr>
      </w:pPr>
      <w:r w:rsidRPr="00180AD4">
        <w:rPr>
          <w:rFonts w:ascii="Calibri" w:hAnsi="Calibri"/>
          <w:b/>
          <w:sz w:val="24"/>
          <w:szCs w:val="24"/>
        </w:rPr>
        <w:t xml:space="preserve">PROJECT </w:t>
      </w:r>
      <w:r w:rsidR="00111814">
        <w:rPr>
          <w:rFonts w:ascii="Calibri" w:hAnsi="Calibri"/>
          <w:b/>
          <w:sz w:val="24"/>
          <w:szCs w:val="24"/>
        </w:rPr>
        <w:t>PHASING</w:t>
      </w:r>
      <w:r w:rsidRPr="00180AD4">
        <w:rPr>
          <w:rFonts w:ascii="Calibri" w:hAnsi="Calibri"/>
          <w:b/>
          <w:sz w:val="24"/>
          <w:szCs w:val="24"/>
        </w:rPr>
        <w:t>:</w:t>
      </w:r>
    </w:p>
    <w:p w14:paraId="28C4B3E4" w14:textId="77777777" w:rsidR="007F4348" w:rsidRPr="00410527" w:rsidRDefault="007F4348" w:rsidP="00180AD4">
      <w:pPr>
        <w:rPr>
          <w:rFonts w:asciiTheme="minorHAnsi" w:hAnsiTheme="minorHAnsi"/>
          <w:sz w:val="24"/>
          <w:szCs w:val="24"/>
        </w:rPr>
      </w:pPr>
    </w:p>
    <w:p w14:paraId="105A96F3" w14:textId="77777777"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14:paraId="7E5D9994" w14:textId="77777777" w:rsidR="008B2D2E" w:rsidRPr="00410527" w:rsidRDefault="008B2D2E" w:rsidP="008B2D2E">
      <w:pPr>
        <w:pStyle w:val="NoSpacing"/>
        <w:rPr>
          <w:rFonts w:asciiTheme="minorHAnsi" w:hAnsiTheme="minorHAnsi"/>
          <w:sz w:val="24"/>
          <w:szCs w:val="24"/>
        </w:rPr>
      </w:pPr>
    </w:p>
    <w:p w14:paraId="67D9B089" w14:textId="4E08FF53"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w:t>
      </w:r>
      <w:r w:rsidR="00111814">
        <w:rPr>
          <w:rFonts w:asciiTheme="minorHAnsi" w:hAnsiTheme="minorHAnsi"/>
          <w:sz w:val="24"/>
          <w:szCs w:val="24"/>
        </w:rPr>
        <w:t xml:space="preserve">The field review should include a decision document and estimated construction and engineering costs for any added work that was not included in the project scoping report. </w:t>
      </w:r>
      <w:r w:rsidRPr="00410527">
        <w:rPr>
          <w:rFonts w:asciiTheme="minorHAnsi" w:hAnsiTheme="minorHAnsi"/>
          <w:sz w:val="24"/>
          <w:szCs w:val="24"/>
        </w:rPr>
        <w:t xml:space="preserve">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14:paraId="255655A8" w14:textId="77777777" w:rsidR="008B2D2E" w:rsidRPr="00410527" w:rsidRDefault="008B2D2E" w:rsidP="008B2D2E">
      <w:pPr>
        <w:pStyle w:val="NoSpacing"/>
        <w:rPr>
          <w:rFonts w:asciiTheme="minorHAnsi" w:hAnsiTheme="minorHAnsi"/>
          <w:sz w:val="24"/>
          <w:szCs w:val="24"/>
        </w:rPr>
      </w:pPr>
    </w:p>
    <w:p w14:paraId="7C20D85B" w14:textId="77777777"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14:paraId="13192275" w14:textId="77777777" w:rsidR="008B2D2E" w:rsidRPr="00410527" w:rsidRDefault="008B2D2E" w:rsidP="008B2D2E">
      <w:pPr>
        <w:pStyle w:val="NoSpacing"/>
        <w:rPr>
          <w:rFonts w:asciiTheme="minorHAnsi" w:hAnsiTheme="minorHAnsi"/>
          <w:sz w:val="24"/>
          <w:szCs w:val="24"/>
        </w:rPr>
      </w:pPr>
    </w:p>
    <w:p w14:paraId="464B9EAC" w14:textId="5334831D"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w:t>
      </w:r>
      <w:r w:rsidRPr="00CA387E">
        <w:rPr>
          <w:rFonts w:asciiTheme="minorHAnsi" w:hAnsiTheme="minorHAnsi"/>
          <w:sz w:val="24"/>
          <w:szCs w:val="24"/>
        </w:rPr>
        <w:t>estimates; execute</w:t>
      </w:r>
      <w:r w:rsidRPr="00410527">
        <w:rPr>
          <w:rFonts w:asciiTheme="minorHAnsi" w:hAnsiTheme="minorHAnsi"/>
          <w:sz w:val="24"/>
          <w:szCs w:val="24"/>
        </w:rPr>
        <w:t xml:space="preserv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14:paraId="5E1300DA" w14:textId="77777777" w:rsidR="008B2D2E" w:rsidRPr="00410527" w:rsidRDefault="008B2D2E" w:rsidP="008B2D2E">
      <w:pPr>
        <w:pStyle w:val="NoSpacing"/>
        <w:rPr>
          <w:rFonts w:asciiTheme="minorHAnsi" w:hAnsiTheme="minorHAnsi"/>
          <w:sz w:val="24"/>
          <w:szCs w:val="24"/>
        </w:rPr>
      </w:pPr>
    </w:p>
    <w:p w14:paraId="1A149945" w14:textId="77777777"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14:paraId="3323546C" w14:textId="77777777"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14:paraId="6D6A7385" w14:textId="77777777"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design.  </w:t>
      </w:r>
    </w:p>
    <w:p w14:paraId="25064B27" w14:textId="77777777"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14:paraId="7D7DDFB2" w14:textId="77777777"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14:paraId="3199B4C7" w14:textId="77777777"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14:paraId="70B901AB" w14:textId="262421E1" w:rsidR="00273FD9" w:rsidRPr="00410527" w:rsidRDefault="00AB4110" w:rsidP="0079066C">
      <w:pPr>
        <w:rPr>
          <w:rFonts w:asciiTheme="minorHAnsi" w:hAnsiTheme="minorHAnsi" w:cs="Arial"/>
          <w:b/>
          <w:bCs/>
          <w:sz w:val="24"/>
          <w:szCs w:val="24"/>
        </w:rPr>
      </w:pPr>
      <w:r w:rsidRPr="00410527">
        <w:rPr>
          <w:rFonts w:asciiTheme="minorHAnsi" w:hAnsiTheme="minorHAnsi"/>
          <w:sz w:val="24"/>
          <w:szCs w:val="24"/>
        </w:rPr>
        <w:t>Attached with the RFP</w:t>
      </w:r>
      <w:r w:rsidR="00273FD9" w:rsidRPr="00410527">
        <w:rPr>
          <w:rFonts w:asciiTheme="minorHAnsi" w:hAnsiTheme="minorHAnsi"/>
          <w:sz w:val="24"/>
          <w:szCs w:val="24"/>
        </w:rPr>
        <w:t xml:space="preserve"> are the</w:t>
      </w:r>
      <w:r w:rsidR="00E0551D" w:rsidRPr="00410527">
        <w:rPr>
          <w:rFonts w:asciiTheme="minorHAnsi" w:hAnsiTheme="minorHAnsi"/>
          <w:sz w:val="24"/>
          <w:szCs w:val="24"/>
        </w:rPr>
        <w:t xml:space="preserve"> </w:t>
      </w:r>
      <w:r w:rsidR="004C7036" w:rsidRPr="00410527">
        <w:rPr>
          <w:rFonts w:asciiTheme="minorHAnsi" w:hAnsiTheme="minorHAnsi"/>
          <w:sz w:val="24"/>
          <w:szCs w:val="24"/>
        </w:rPr>
        <w:t>Scoping Report</w:t>
      </w:r>
      <w:r w:rsidR="005E211F">
        <w:rPr>
          <w:rFonts w:asciiTheme="minorHAnsi" w:hAnsiTheme="minorHAnsi"/>
          <w:sz w:val="24"/>
          <w:szCs w:val="24"/>
        </w:rPr>
        <w:t>/scope of work</w:t>
      </w:r>
      <w:r w:rsidR="00121E9F" w:rsidRPr="00410527">
        <w:rPr>
          <w:rFonts w:asciiTheme="minorHAnsi" w:hAnsiTheme="minorHAnsi"/>
          <w:sz w:val="24"/>
          <w:szCs w:val="24"/>
        </w:rPr>
        <w:t xml:space="preserve"> </w:t>
      </w:r>
      <w:r w:rsidR="00273FD9" w:rsidRPr="00410527">
        <w:rPr>
          <w:rFonts w:asciiTheme="minorHAnsi" w:hAnsiTheme="minorHAnsi"/>
          <w:sz w:val="24"/>
          <w:szCs w:val="24"/>
        </w:rPr>
        <w:t>and Risk Management Appendix.</w:t>
      </w:r>
    </w:p>
    <w:p w14:paraId="0481F2FD" w14:textId="77777777"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8537CC0" w14:textId="77777777"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14:paraId="05E58501" w14:textId="77777777"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12C3421" w14:textId="77777777"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14:paraId="27D8BBBE" w14:textId="17E6DA9D"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w:t>
      </w:r>
      <w:r w:rsidR="007F09CB" w:rsidRPr="007F09CB">
        <w:rPr>
          <w:rFonts w:asciiTheme="minorHAnsi" w:hAnsiTheme="minorHAnsi"/>
          <w:sz w:val="24"/>
          <w:szCs w:val="24"/>
        </w:rPr>
        <w:t>SS4 (8.11.09.832) or SS10 (8.11.09.919)</w:t>
      </w:r>
    </w:p>
    <w:p w14:paraId="40A73520" w14:textId="357BBC4B" w:rsidR="00413549"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61360A">
        <w:rPr>
          <w:rFonts w:asciiTheme="minorHAnsi" w:hAnsiTheme="minorHAnsi"/>
        </w:rPr>
        <w:t xml:space="preserve">Geopak </w:t>
      </w:r>
      <w:r w:rsidR="007F09CB" w:rsidRPr="007F09CB">
        <w:rPr>
          <w:rFonts w:asciiTheme="minorHAnsi" w:hAnsiTheme="minorHAnsi"/>
        </w:rPr>
        <w:t>SS4 (8.11.09.903) or SS10 (8.11.09.918)</w:t>
      </w:r>
    </w:p>
    <w:p w14:paraId="66F34663" w14:textId="77F124C1" w:rsidR="007F09CB" w:rsidRPr="00410527" w:rsidRDefault="007F09CB"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41688E">
        <w:rPr>
          <w:rFonts w:asciiTheme="minorHAnsi" w:hAnsiTheme="minorHAnsi"/>
        </w:rPr>
        <w:t>OpenRoads</w:t>
      </w:r>
      <w:proofErr w:type="spellEnd"/>
      <w:r w:rsidRPr="0041688E">
        <w:rPr>
          <w:rFonts w:asciiTheme="minorHAnsi" w:hAnsiTheme="minorHAnsi"/>
        </w:rPr>
        <w:t xml:space="preserve"> Designer CE (10.08.01.33) for Early Adopters</w:t>
      </w:r>
    </w:p>
    <w:p w14:paraId="69ADE2F1" w14:textId="77777777"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14:paraId="4EE81AFB" w14:textId="77777777"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14:paraId="395FEA72"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14:paraId="2FB1FA65"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14:paraId="59DFCC82"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14:paraId="79B56C91"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14:paraId="4012F29C"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14:paraId="31F20EEF" w14:textId="77777777"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14:paraId="2E33AC82" w14:textId="77777777"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14:paraId="78A28860" w14:textId="77777777" w:rsidR="00A95661" w:rsidRPr="00410527" w:rsidRDefault="00A95661" w:rsidP="003343A3">
      <w:pPr>
        <w:ind w:left="1440" w:firstLine="720"/>
        <w:rPr>
          <w:rFonts w:asciiTheme="minorHAnsi" w:hAnsiTheme="minorHAnsi"/>
          <w:sz w:val="24"/>
          <w:szCs w:val="24"/>
        </w:rPr>
      </w:pPr>
    </w:p>
    <w:p w14:paraId="0E56B13C" w14:textId="0FE1EA06"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w:t>
      </w:r>
    </w:p>
    <w:p w14:paraId="17D0A606" w14:textId="527C1B8C" w:rsidR="00885CE9" w:rsidRDefault="00885CE9" w:rsidP="004E7EB6">
      <w:pPr>
        <w:rPr>
          <w:rFonts w:asciiTheme="minorHAnsi" w:hAnsiTheme="minorHAnsi"/>
          <w:b/>
          <w:bCs/>
          <w:color w:val="010202"/>
          <w:sz w:val="24"/>
          <w:szCs w:val="24"/>
        </w:rPr>
      </w:pPr>
    </w:p>
    <w:p w14:paraId="7E399AA1" w14:textId="364D6E05" w:rsidR="00A86839" w:rsidRDefault="00A86839" w:rsidP="004E7EB6">
      <w:pPr>
        <w:rPr>
          <w:rFonts w:asciiTheme="minorHAnsi" w:hAnsiTheme="minorHAnsi"/>
          <w:color w:val="010202"/>
          <w:sz w:val="24"/>
          <w:szCs w:val="24"/>
        </w:rPr>
      </w:pPr>
      <w:r>
        <w:rPr>
          <w:rFonts w:asciiTheme="minorHAnsi" w:hAnsiTheme="minorHAnsi"/>
          <w:color w:val="010202"/>
          <w:sz w:val="24"/>
          <w:szCs w:val="24"/>
        </w:rPr>
        <w:t xml:space="preserve">The project shall be completed on or before the Bid Ready Date for each project. </w:t>
      </w:r>
      <w:r w:rsidRPr="00A86839">
        <w:rPr>
          <w:rFonts w:asciiTheme="minorHAnsi" w:hAnsiTheme="minorHAnsi"/>
          <w:color w:val="010202"/>
          <w:sz w:val="24"/>
          <w:szCs w:val="24"/>
        </w:rPr>
        <w:t xml:space="preserve">A preliminary milestone </w:t>
      </w:r>
      <w:r w:rsidR="00111814">
        <w:rPr>
          <w:rFonts w:asciiTheme="minorHAnsi" w:hAnsiTheme="minorHAnsi"/>
          <w:color w:val="010202"/>
          <w:sz w:val="24"/>
          <w:szCs w:val="24"/>
        </w:rPr>
        <w:t xml:space="preserve">with the Bid Ready Date and preliminary activities </w:t>
      </w:r>
      <w:r w:rsidR="00CA387E">
        <w:rPr>
          <w:rFonts w:asciiTheme="minorHAnsi" w:hAnsiTheme="minorHAnsi"/>
          <w:color w:val="010202"/>
          <w:sz w:val="24"/>
          <w:szCs w:val="24"/>
        </w:rPr>
        <w:t xml:space="preserve">are </w:t>
      </w:r>
      <w:r w:rsidR="00111814">
        <w:rPr>
          <w:rFonts w:asciiTheme="minorHAnsi" w:hAnsiTheme="minorHAnsi"/>
          <w:color w:val="010202"/>
          <w:sz w:val="24"/>
          <w:szCs w:val="24"/>
        </w:rPr>
        <w:t>to be completed by the consultant</w:t>
      </w:r>
      <w:r w:rsidRPr="00A86839">
        <w:rPr>
          <w:rFonts w:asciiTheme="minorHAnsi" w:hAnsiTheme="minorHAnsi"/>
          <w:color w:val="010202"/>
          <w:sz w:val="24"/>
          <w:szCs w:val="24"/>
        </w:rPr>
        <w:t>.</w:t>
      </w:r>
      <w:r>
        <w:rPr>
          <w:rFonts w:asciiTheme="minorHAnsi" w:hAnsiTheme="minorHAnsi"/>
          <w:color w:val="010202"/>
          <w:sz w:val="24"/>
          <w:szCs w:val="24"/>
        </w:rPr>
        <w:t xml:space="preserve"> </w:t>
      </w:r>
    </w:p>
    <w:p w14:paraId="269C4ADD" w14:textId="77777777" w:rsidR="00A86839" w:rsidRPr="00A86839" w:rsidRDefault="00A86839" w:rsidP="004E7EB6">
      <w:pPr>
        <w:rPr>
          <w:rFonts w:asciiTheme="minorHAnsi" w:hAnsiTheme="minorHAnsi"/>
          <w:color w:val="010202"/>
          <w:sz w:val="24"/>
          <w:szCs w:val="24"/>
        </w:rPr>
      </w:pPr>
    </w:p>
    <w:p w14:paraId="7A646776" w14:textId="5C71E0F9"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14:paraId="78E2235C" w14:textId="77777777" w:rsidR="004E7EB6" w:rsidRPr="00410527" w:rsidRDefault="004E7EB6" w:rsidP="004E7EB6">
      <w:pPr>
        <w:rPr>
          <w:rFonts w:asciiTheme="minorHAnsi" w:hAnsiTheme="minorHAnsi"/>
          <w:color w:val="010202"/>
          <w:sz w:val="24"/>
          <w:szCs w:val="24"/>
        </w:rPr>
      </w:pPr>
    </w:p>
    <w:p w14:paraId="16736641" w14:textId="77777777"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w:t>
      </w:r>
      <w:proofErr w:type="gramStart"/>
      <w:r w:rsidR="004363CD" w:rsidRPr="00410527">
        <w:rPr>
          <w:rFonts w:asciiTheme="minorHAnsi" w:hAnsiTheme="minorHAnsi"/>
          <w:color w:val="010202"/>
          <w:sz w:val="24"/>
          <w:szCs w:val="24"/>
        </w:rPr>
        <w:t>http://www.dot.nd.gov/dotnet/forms/forms.aspx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14:paraId="54212271" w14:textId="77777777" w:rsidR="00CA387E" w:rsidRDefault="00CA387E" w:rsidP="004E7EB6">
      <w:pPr>
        <w:rPr>
          <w:rFonts w:asciiTheme="minorHAnsi" w:hAnsiTheme="minorHAnsi"/>
          <w:b/>
          <w:bCs/>
          <w:sz w:val="24"/>
          <w:szCs w:val="24"/>
        </w:rPr>
      </w:pPr>
    </w:p>
    <w:p w14:paraId="330BF0DB" w14:textId="5382987F"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14:paraId="6C23E13D" w14:textId="77777777" w:rsidR="004E7EB6" w:rsidRPr="00410527" w:rsidRDefault="004E7EB6" w:rsidP="004E7EB6">
      <w:pPr>
        <w:rPr>
          <w:rFonts w:asciiTheme="minorHAnsi" w:hAnsiTheme="minorHAnsi" w:cs="Arial"/>
          <w:b/>
          <w:bCs/>
          <w:sz w:val="24"/>
          <w:szCs w:val="24"/>
        </w:rPr>
      </w:pPr>
    </w:p>
    <w:p w14:paraId="3784DFA4" w14:textId="77777777"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9" w:history="1">
        <w:r w:rsidR="00D934F5" w:rsidRPr="00286EC3">
          <w:rPr>
            <w:rStyle w:val="Hyperlink"/>
            <w:rFonts w:asciiTheme="minorHAnsi" w:hAnsiTheme="minorHAnsi"/>
            <w:sz w:val="24"/>
            <w:szCs w:val="24"/>
          </w:rPr>
          <w:t>http://www.dot.nd.gov/dotnet/forms/forms.aspx</w:t>
        </w:r>
      </w:hyperlink>
    </w:p>
    <w:p w14:paraId="7F84616E" w14:textId="337E9949"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4"/>
          <w:szCs w:val="24"/>
        </w:rPr>
      </w:pPr>
      <w:r>
        <w:rPr>
          <w:rFonts w:asciiTheme="minorHAnsi" w:hAnsiTheme="minorHAnsi"/>
          <w:color w:val="010202"/>
          <w:sz w:val="24"/>
          <w:szCs w:val="24"/>
        </w:rPr>
        <w:t xml:space="preserve">If the Prime consultant has a DBE as a sub-consultant then they will also be required to submit </w:t>
      </w:r>
      <w:r>
        <w:rPr>
          <w:rFonts w:asciiTheme="minorHAnsi" w:hAnsiTheme="minorHAnsi"/>
          <w:color w:val="010202"/>
          <w:sz w:val="24"/>
          <w:szCs w:val="24"/>
        </w:rPr>
        <w:lastRenderedPageBreak/>
        <w:t>SFN 61412</w:t>
      </w:r>
      <w:r w:rsidR="0022454B">
        <w:rPr>
          <w:rFonts w:asciiTheme="minorHAnsi" w:hAnsiTheme="minorHAnsi"/>
          <w:color w:val="010202"/>
          <w:sz w:val="24"/>
          <w:szCs w:val="24"/>
        </w:rPr>
        <w:t xml:space="preserve">-DBE Consultant-Commercially Useful Function (CUF) </w:t>
      </w:r>
      <w:hyperlink r:id="rId10" w:history="1">
        <w:r w:rsidRPr="00286EC3">
          <w:rPr>
            <w:rStyle w:val="Hyperlink"/>
            <w:rFonts w:asciiTheme="minorHAnsi" w:hAnsiTheme="minorHAnsi"/>
            <w:sz w:val="24"/>
            <w:szCs w:val="24"/>
          </w:rPr>
          <w:t>https://www.dot.nd.gov/forms/sfn61412.pdf</w:t>
        </w:r>
      </w:hyperlink>
    </w:p>
    <w:p w14:paraId="1ACB55D8" w14:textId="30471E2B" w:rsidR="00073368" w:rsidRDefault="00073368"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4"/>
          <w:szCs w:val="24"/>
        </w:rPr>
      </w:pPr>
    </w:p>
    <w:p w14:paraId="335D33C9" w14:textId="19986988" w:rsidR="00073368" w:rsidRDefault="00073368"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4"/>
          <w:szCs w:val="24"/>
        </w:rPr>
      </w:pPr>
    </w:p>
    <w:p w14:paraId="07155323" w14:textId="77777777" w:rsidR="00073368" w:rsidRDefault="00073368"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p>
    <w:p w14:paraId="4123C3B3" w14:textId="77777777" w:rsidR="00350601" w:rsidRPr="00410527" w:rsidRDefault="00350601"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42F1CE0" w14:textId="3453DC23" w:rsidR="00D52AC9" w:rsidRDefault="00D52AC9" w:rsidP="0035060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14:paraId="7E73B508" w14:textId="77777777" w:rsidR="00D52AC9" w:rsidRDefault="00D52AC9" w:rsidP="00D52AC9">
      <w:pPr>
        <w:widowControl/>
        <w:autoSpaceDE/>
        <w:adjustRightInd/>
        <w:ind w:right="720"/>
        <w:rPr>
          <w:rFonts w:asciiTheme="minorHAnsi" w:eastAsia="Calibri" w:hAnsiTheme="minorHAnsi" w:cstheme="minorHAnsi"/>
          <w:sz w:val="24"/>
          <w:szCs w:val="24"/>
        </w:rPr>
      </w:pPr>
    </w:p>
    <w:p w14:paraId="37F4F72E" w14:textId="77777777"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14:paraId="4BBB828A" w14:textId="77777777" w:rsidR="00D52AC9" w:rsidRDefault="00D52AC9" w:rsidP="00D52AC9">
      <w:pPr>
        <w:widowControl/>
        <w:autoSpaceDE/>
        <w:adjustRightInd/>
        <w:rPr>
          <w:rFonts w:asciiTheme="minorHAnsi" w:eastAsia="Calibri" w:hAnsiTheme="minorHAnsi" w:cstheme="minorHAnsi"/>
          <w:b/>
          <w:bCs/>
          <w:sz w:val="24"/>
          <w:szCs w:val="24"/>
        </w:rPr>
      </w:pPr>
    </w:p>
    <w:p w14:paraId="738BD85F" w14:textId="77777777"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14:paraId="56F8B876" w14:textId="0FCED2A9"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w:t>
      </w:r>
      <w:r w:rsidRPr="00CA387E">
        <w:rPr>
          <w:rFonts w:asciiTheme="minorHAnsi" w:eastAsia="Calibri" w:hAnsiTheme="minorHAnsi" w:cstheme="minorHAnsi"/>
          <w:sz w:val="24"/>
          <w:szCs w:val="24"/>
        </w:rPr>
        <w:t>consultant shall</w:t>
      </w:r>
      <w:r>
        <w:rPr>
          <w:rFonts w:asciiTheme="minorHAnsi" w:eastAsia="Calibri" w:hAnsiTheme="minorHAnsi" w:cstheme="minorHAnsi"/>
          <w:sz w:val="24"/>
          <w:szCs w:val="24"/>
        </w:rPr>
        <w:t xml:space="preserve"> not discriminate </w:t>
      </w:r>
      <w:proofErr w:type="gramStart"/>
      <w:r>
        <w:rPr>
          <w:rFonts w:asciiTheme="minorHAnsi" w:eastAsia="Calibri" w:hAnsiTheme="minorHAnsi" w:cstheme="minorHAnsi"/>
          <w:sz w:val="24"/>
          <w:szCs w:val="24"/>
        </w:rPr>
        <w:t>on the basis of</w:t>
      </w:r>
      <w:proofErr w:type="gramEnd"/>
      <w:r>
        <w:rPr>
          <w:rFonts w:asciiTheme="minorHAnsi" w:eastAsia="Calibri" w:hAnsiTheme="minorHAnsi" w:cstheme="minorHAnsi"/>
          <w:sz w:val="24"/>
          <w:szCs w:val="24"/>
        </w:rPr>
        <w:t xml:space="preserve">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1" w:history="1">
        <w:r>
          <w:rPr>
            <w:rStyle w:val="Hyperlink"/>
            <w:rFonts w:asciiTheme="minorHAnsi" w:eastAsia="Calibri" w:hAnsiTheme="minorHAnsi" w:cstheme="minorHAnsi"/>
            <w:b/>
            <w:bCs/>
            <w:sz w:val="24"/>
            <w:szCs w:val="24"/>
          </w:rPr>
          <w:t>http://www.dot.nd.gov/divisions/civilrights/docs/dbe/dbe-program-admin-manual.pdf</w:t>
        </w:r>
      </w:hyperlink>
    </w:p>
    <w:p w14:paraId="1EC95BC3" w14:textId="77777777" w:rsidR="00D52AC9" w:rsidRDefault="00D52AC9" w:rsidP="00D52AC9">
      <w:pPr>
        <w:widowControl/>
        <w:autoSpaceDE/>
        <w:adjustRightInd/>
        <w:rPr>
          <w:rFonts w:asciiTheme="minorHAnsi" w:eastAsia="Calibri" w:hAnsiTheme="minorHAnsi" w:cstheme="minorHAnsi"/>
          <w:sz w:val="24"/>
          <w:szCs w:val="24"/>
        </w:rPr>
      </w:pPr>
    </w:p>
    <w:p w14:paraId="2DD219F6" w14:textId="77777777"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Title VI/Nondiscrimination and ADA </w:t>
      </w:r>
    </w:p>
    <w:p w14:paraId="703ACF33" w14:textId="77777777"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w:t>
      </w:r>
      <w:proofErr w:type="gramStart"/>
      <w:r>
        <w:rPr>
          <w:rFonts w:asciiTheme="minorHAnsi" w:eastAsia="Calibri" w:hAnsiTheme="minorHAnsi" w:cstheme="minorHAnsi"/>
          <w:sz w:val="24"/>
          <w:szCs w:val="24"/>
        </w:rPr>
        <w:t>any and all</w:t>
      </w:r>
      <w:proofErr w:type="gramEnd"/>
      <w:r>
        <w:rPr>
          <w:rFonts w:asciiTheme="minorHAnsi" w:eastAsia="Calibri" w:hAnsiTheme="minorHAnsi" w:cstheme="minorHAnsi"/>
          <w:sz w:val="24"/>
          <w:szCs w:val="24"/>
        </w:rPr>
        <w:t xml:space="preserve"> programs or activities administered by 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2"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14:paraId="1B2BD9C1" w14:textId="77777777" w:rsidR="00D52AC9" w:rsidRDefault="00D52AC9" w:rsidP="00D52AC9">
      <w:pPr>
        <w:widowControl/>
        <w:autoSpaceDE/>
        <w:adjustRightInd/>
        <w:rPr>
          <w:rFonts w:asciiTheme="minorHAnsi" w:eastAsia="Calibri" w:hAnsiTheme="minorHAnsi" w:cstheme="minorHAnsi"/>
          <w:color w:val="1F497D"/>
          <w:sz w:val="24"/>
          <w:szCs w:val="24"/>
        </w:rPr>
      </w:pPr>
    </w:p>
    <w:p w14:paraId="7C4D8F43" w14:textId="77777777"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14:paraId="50FD9585" w14:textId="77777777" w:rsidR="00217E5D" w:rsidRDefault="00217E5D" w:rsidP="004E40B7">
      <w:pPr>
        <w:spacing w:line="204" w:lineRule="auto"/>
        <w:ind w:left="540" w:hanging="540"/>
        <w:rPr>
          <w:rFonts w:asciiTheme="minorHAnsi" w:hAnsiTheme="minorHAnsi" w:cstheme="minorHAnsi"/>
          <w:b/>
          <w:bCs/>
          <w:sz w:val="24"/>
          <w:szCs w:val="24"/>
        </w:rPr>
      </w:pPr>
    </w:p>
    <w:p w14:paraId="63AE9D7F" w14:textId="65F33D65"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885CE9">
        <w:rPr>
          <w:rFonts w:asciiTheme="minorHAnsi" w:hAnsiTheme="minorHAnsi" w:cstheme="minorHAnsi"/>
          <w:b/>
          <w:bCs/>
          <w:sz w:val="24"/>
          <w:szCs w:val="24"/>
        </w:rPr>
        <w:t xml:space="preserve"> </w:t>
      </w:r>
      <w:r w:rsidR="002B3D6A">
        <w:rPr>
          <w:rFonts w:asciiTheme="minorHAnsi" w:hAnsiTheme="minorHAnsi" w:cstheme="minorHAnsi"/>
          <w:b/>
          <w:bCs/>
          <w:sz w:val="24"/>
          <w:szCs w:val="24"/>
        </w:rPr>
        <w:t>COORDINATION (as needed)</w:t>
      </w:r>
    </w:p>
    <w:p w14:paraId="05DE2014" w14:textId="21C00133" w:rsidR="004E40B7" w:rsidRPr="00F21489" w:rsidRDefault="004E40B7" w:rsidP="004E40B7">
      <w:pPr>
        <w:rPr>
          <w:rFonts w:asciiTheme="minorHAnsi" w:hAnsiTheme="minorHAnsi" w:cstheme="minorHAnsi"/>
          <w:b/>
          <w:bCs/>
          <w:sz w:val="24"/>
          <w:szCs w:val="24"/>
        </w:rPr>
      </w:pPr>
    </w:p>
    <w:p w14:paraId="3581494D" w14:textId="77777777"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14:paraId="3BE5E4FE" w14:textId="77777777"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 xml:space="preserve">Prior to commencing valuation work, a preliminary meeting will be held with the consultant and the NDDOT Review Appraiser.  A Preliminary Valuation Review form </w:t>
      </w:r>
      <w:r w:rsidRPr="00F21489">
        <w:rPr>
          <w:rFonts w:asciiTheme="minorHAnsi" w:hAnsiTheme="minorHAnsi" w:cstheme="minorHAnsi"/>
          <w:sz w:val="24"/>
          <w:szCs w:val="24"/>
        </w:rPr>
        <w:lastRenderedPageBreak/>
        <w:t>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14:paraId="7D8EABD4" w14:textId="77777777" w:rsidR="004E40B7" w:rsidRPr="00F21489" w:rsidRDefault="00BF52D4" w:rsidP="004E40B7">
      <w:pPr>
        <w:ind w:firstLine="720"/>
        <w:rPr>
          <w:rFonts w:asciiTheme="minorHAnsi" w:eastAsiaTheme="minorHAnsi" w:hAnsiTheme="minorHAnsi" w:cstheme="minorHAnsi"/>
          <w:color w:val="1F497D"/>
          <w:sz w:val="24"/>
          <w:szCs w:val="24"/>
          <w:highlight w:val="yellow"/>
        </w:rPr>
      </w:pPr>
      <w:hyperlink r:id="rId13" w:history="1">
        <w:r w:rsidR="004E40B7" w:rsidRPr="00F21489">
          <w:rPr>
            <w:rStyle w:val="Hyperlink"/>
            <w:rFonts w:asciiTheme="minorHAnsi" w:hAnsiTheme="minorHAnsi" w:cstheme="minorHAnsi"/>
            <w:sz w:val="24"/>
            <w:szCs w:val="24"/>
          </w:rPr>
          <w:t>http://www.dot.nd.gov/forms/sfn61346.pdf</w:t>
        </w:r>
      </w:hyperlink>
    </w:p>
    <w:p w14:paraId="6562CFC3" w14:textId="77777777" w:rsidR="004E40B7" w:rsidRPr="00F21489" w:rsidRDefault="004E40B7" w:rsidP="004E40B7">
      <w:pPr>
        <w:ind w:left="720"/>
        <w:rPr>
          <w:rFonts w:asciiTheme="minorHAnsi" w:hAnsiTheme="minorHAnsi" w:cstheme="minorHAnsi"/>
          <w:sz w:val="24"/>
          <w:szCs w:val="24"/>
          <w:highlight w:val="yellow"/>
        </w:rPr>
      </w:pPr>
    </w:p>
    <w:p w14:paraId="1AC94D79" w14:textId="77777777"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14:paraId="37ADE86F" w14:textId="52598A36" w:rsidR="004E40B7" w:rsidRDefault="004E40B7" w:rsidP="004E40B7">
      <w:pPr>
        <w:rPr>
          <w:rFonts w:asciiTheme="minorHAnsi" w:eastAsiaTheme="minorHAnsi" w:hAnsiTheme="minorHAnsi" w:cstheme="minorHAnsi"/>
          <w:sz w:val="24"/>
          <w:szCs w:val="24"/>
        </w:rPr>
      </w:pPr>
    </w:p>
    <w:p w14:paraId="50182104" w14:textId="48B789C4" w:rsidR="00AB0695" w:rsidRDefault="00AB0695" w:rsidP="004E40B7">
      <w:pPr>
        <w:rPr>
          <w:rFonts w:asciiTheme="minorHAnsi" w:eastAsiaTheme="minorHAnsi" w:hAnsiTheme="minorHAnsi" w:cstheme="minorHAnsi"/>
          <w:sz w:val="24"/>
          <w:szCs w:val="24"/>
        </w:rPr>
      </w:pPr>
    </w:p>
    <w:p w14:paraId="442D12F2" w14:textId="77777777" w:rsidR="00AB0695" w:rsidRPr="00F21489" w:rsidRDefault="00AB0695" w:rsidP="004E40B7">
      <w:pPr>
        <w:rPr>
          <w:rFonts w:asciiTheme="minorHAnsi" w:eastAsiaTheme="minorHAnsi" w:hAnsiTheme="minorHAnsi" w:cstheme="minorHAnsi"/>
          <w:sz w:val="24"/>
          <w:szCs w:val="24"/>
        </w:rPr>
      </w:pPr>
    </w:p>
    <w:p w14:paraId="25BABD1F" w14:textId="103CB997" w:rsidR="004E40B7"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14:paraId="04A88A02" w14:textId="77777777" w:rsidR="00AB0695" w:rsidRPr="00F21489" w:rsidRDefault="00AB0695" w:rsidP="004E40B7">
      <w:pPr>
        <w:rPr>
          <w:rFonts w:asciiTheme="minorHAnsi" w:hAnsiTheme="minorHAnsi" w:cstheme="minorHAnsi"/>
          <w:b/>
          <w:bCs/>
          <w:sz w:val="24"/>
          <w:szCs w:val="24"/>
        </w:rPr>
      </w:pPr>
    </w:p>
    <w:p w14:paraId="07F61D17" w14:textId="77777777"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14:paraId="07C6B222" w14:textId="77777777"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14:paraId="6CAC6D5C" w14:textId="77777777" w:rsidR="004E40B7" w:rsidRPr="00F21489" w:rsidRDefault="004E40B7" w:rsidP="004E40B7">
      <w:pPr>
        <w:rPr>
          <w:rFonts w:asciiTheme="minorHAnsi" w:hAnsiTheme="minorHAnsi" w:cstheme="minorHAnsi"/>
          <w:color w:val="1F497D"/>
          <w:sz w:val="24"/>
          <w:szCs w:val="24"/>
        </w:rPr>
      </w:pPr>
    </w:p>
    <w:p w14:paraId="2DEC464D" w14:textId="77777777"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14:paraId="5C51D6C1" w14:textId="77777777"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4"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14:paraId="4AA8A1B3" w14:textId="77777777" w:rsidR="004E40B7" w:rsidRPr="00F21489" w:rsidRDefault="004E40B7" w:rsidP="004E40B7">
      <w:pPr>
        <w:rPr>
          <w:rFonts w:asciiTheme="minorHAnsi" w:hAnsiTheme="minorHAnsi" w:cstheme="minorHAnsi"/>
          <w:sz w:val="24"/>
          <w:szCs w:val="24"/>
        </w:rPr>
      </w:pPr>
    </w:p>
    <w:p w14:paraId="425025F8" w14:textId="77777777"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14:paraId="17CD820C" w14:textId="77777777" w:rsidR="004E40B7" w:rsidRPr="00F21489" w:rsidRDefault="00BF52D4" w:rsidP="004E40B7">
      <w:pPr>
        <w:spacing w:line="204" w:lineRule="auto"/>
        <w:ind w:left="540" w:hanging="540"/>
        <w:rPr>
          <w:rFonts w:asciiTheme="minorHAnsi" w:hAnsiTheme="minorHAnsi" w:cstheme="minorHAnsi"/>
          <w:sz w:val="24"/>
          <w:szCs w:val="24"/>
        </w:rPr>
      </w:pPr>
      <w:hyperlink r:id="rId15" w:history="1">
        <w:r w:rsidR="004E40B7" w:rsidRPr="00F21489">
          <w:rPr>
            <w:rStyle w:val="Hyperlink"/>
            <w:rFonts w:asciiTheme="minorHAnsi" w:hAnsiTheme="minorHAnsi" w:cstheme="minorHAnsi"/>
            <w:sz w:val="24"/>
            <w:szCs w:val="24"/>
          </w:rPr>
          <w:t>https://www.dot.nd.gov/divisions/environmental/docs/RFP%20Biography.pdf</w:t>
        </w:r>
      </w:hyperlink>
    </w:p>
    <w:p w14:paraId="00ED3265" w14:textId="77777777"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26B30FC1"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14:paraId="3E702865" w14:textId="77777777"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7D63F02E" w14:textId="77777777" w:rsidR="00090292" w:rsidRPr="00410527"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sz w:val="24"/>
          <w:szCs w:val="24"/>
        </w:rPr>
        <w:t>F</w:t>
      </w:r>
      <w:r w:rsidRPr="00410527">
        <w:rPr>
          <w:rFonts w:asciiTheme="minorHAnsi" w:hAnsiTheme="minorHAnsi"/>
          <w:sz w:val="24"/>
          <w:szCs w:val="24"/>
        </w:rPr>
        <w:t xml:space="preserve">irms interested in performing the work must submit one electronic copy in PDF format. </w:t>
      </w:r>
      <w:r>
        <w:rPr>
          <w:rFonts w:asciiTheme="minorHAnsi" w:hAnsiTheme="minorHAnsi"/>
          <w:sz w:val="24"/>
          <w:szCs w:val="24"/>
        </w:rPr>
        <w:t>T</w:t>
      </w:r>
      <w:r w:rsidRPr="00410527">
        <w:rPr>
          <w:rFonts w:asciiTheme="minorHAnsi" w:hAnsiTheme="minorHAnsi"/>
          <w:sz w:val="24"/>
          <w:szCs w:val="24"/>
        </w:rPr>
        <w:t>he electronic copy must be submitted prior to the date and time listed on the cover of this RFP to be considered. Late proposals will not be considered.</w:t>
      </w:r>
      <w:r w:rsidRPr="00410527">
        <w:rPr>
          <w:rFonts w:asciiTheme="minorHAnsi" w:hAnsiTheme="minorHAnsi"/>
          <w:sz w:val="24"/>
          <w:szCs w:val="24"/>
        </w:rPr>
        <w:tab/>
      </w:r>
    </w:p>
    <w:p w14:paraId="7E020387" w14:textId="77777777" w:rsidR="00090292" w:rsidRPr="00410527"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14:paraId="2E4E44C2" w14:textId="77777777" w:rsidR="00090292" w:rsidRPr="00410527" w:rsidRDefault="00090292" w:rsidP="00090292">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14:paraId="0BB0A3EA" w14:textId="77777777" w:rsidR="00090292" w:rsidRPr="00410527"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14:paraId="128D0EE5" w14:textId="77777777" w:rsidR="00090292" w:rsidRPr="00410527"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Environmental and Transportation Services Division</w:t>
      </w:r>
    </w:p>
    <w:p w14:paraId="48811439" w14:textId="77777777" w:rsidR="00090292" w:rsidRPr="00410527"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14:paraId="1AF1AEEB" w14:textId="77777777" w:rsidR="00090292" w:rsidRPr="00410527"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14:paraId="44D0298A" w14:textId="77777777" w:rsidR="00090292"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14:paraId="3AAD2201" w14:textId="1417721D" w:rsidR="0044233E" w:rsidRPr="00410527" w:rsidRDefault="00BF52D4"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6" w:history="1">
        <w:r w:rsidR="00090292" w:rsidRPr="009E79D7">
          <w:rPr>
            <w:rStyle w:val="Hyperlink"/>
            <w:rFonts w:asciiTheme="minorHAnsi" w:hAnsiTheme="minorHAnsi"/>
            <w:sz w:val="24"/>
            <w:szCs w:val="24"/>
          </w:rPr>
          <w:t>scunning@nd.gov</w:t>
        </w:r>
      </w:hyperlink>
      <w:r w:rsidR="00090292">
        <w:rPr>
          <w:rFonts w:asciiTheme="minorHAnsi" w:hAnsiTheme="minorHAnsi"/>
          <w:sz w:val="24"/>
          <w:szCs w:val="24"/>
        </w:rPr>
        <w:t xml:space="preserve"> </w:t>
      </w:r>
      <w:r w:rsidR="00090292" w:rsidRPr="00331722">
        <w:rPr>
          <w:rStyle w:val="Hyperlink"/>
          <w:rFonts w:asciiTheme="minorHAnsi" w:hAnsiTheme="minorHAnsi"/>
          <w:color w:val="auto"/>
          <w:sz w:val="24"/>
          <w:szCs w:val="24"/>
          <w:u w:val="none"/>
        </w:rPr>
        <w:t xml:space="preserve">with copies to </w:t>
      </w:r>
      <w:hyperlink r:id="rId17" w:history="1">
        <w:r w:rsidR="00090292" w:rsidRPr="00331722">
          <w:rPr>
            <w:rStyle w:val="Hyperlink"/>
            <w:rFonts w:asciiTheme="minorHAnsi" w:hAnsiTheme="minorHAnsi"/>
            <w:sz w:val="24"/>
            <w:szCs w:val="24"/>
          </w:rPr>
          <w:t>rjpeck@nd.gov</w:t>
        </w:r>
      </w:hyperlink>
      <w:r w:rsidR="00090292" w:rsidRPr="00331722">
        <w:rPr>
          <w:rFonts w:asciiTheme="minorHAnsi" w:hAnsiTheme="minorHAnsi"/>
          <w:sz w:val="24"/>
          <w:szCs w:val="24"/>
        </w:rPr>
        <w:t xml:space="preserve"> and </w:t>
      </w:r>
      <w:hyperlink r:id="rId18" w:history="1">
        <w:r w:rsidR="00090292" w:rsidRPr="00331722">
          <w:rPr>
            <w:rStyle w:val="Hyperlink"/>
            <w:rFonts w:asciiTheme="minorHAnsi" w:hAnsiTheme="minorHAnsi"/>
            <w:sz w:val="24"/>
            <w:szCs w:val="24"/>
          </w:rPr>
          <w:t>jglasoe@nd.gov</w:t>
        </w:r>
      </w:hyperlink>
    </w:p>
    <w:p w14:paraId="1EFE5675" w14:textId="77777777"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E479508" w14:textId="45C0C83E" w:rsidR="000501B3" w:rsidRPr="00410527" w:rsidRDefault="00DC3E1C" w:rsidP="000501B3">
      <w:pPr>
        <w:pStyle w:val="ListParagraph"/>
        <w:numPr>
          <w:ilvl w:val="0"/>
          <w:numId w:val="12"/>
        </w:numPr>
        <w:rPr>
          <w:rFonts w:asciiTheme="minorHAnsi" w:hAnsiTheme="minorHAnsi"/>
          <w:sz w:val="24"/>
          <w:szCs w:val="24"/>
        </w:rPr>
      </w:pPr>
      <w:r w:rsidRPr="00CA387E">
        <w:rPr>
          <w:rFonts w:asciiTheme="minorHAnsi" w:hAnsiTheme="minorHAnsi"/>
          <w:sz w:val="24"/>
          <w:szCs w:val="24"/>
          <w:u w:val="single"/>
        </w:rPr>
        <w:t>Each</w:t>
      </w:r>
      <w:r w:rsidRPr="00410527">
        <w:rPr>
          <w:rFonts w:asciiTheme="minorHAnsi" w:hAnsiTheme="minorHAnsi"/>
          <w:sz w:val="24"/>
          <w:szCs w:val="24"/>
          <w:u w:val="single"/>
        </w:rPr>
        <w:t xml:space="preserve">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14:paraId="3B2D152B" w14:textId="77777777"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4B91F47A" w14:textId="4052B196"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CA387E">
        <w:rPr>
          <w:rFonts w:asciiTheme="minorHAnsi" w:hAnsiTheme="minorHAnsi"/>
          <w:sz w:val="24"/>
          <w:szCs w:val="24"/>
        </w:rPr>
        <w:t>5</w:t>
      </w:r>
      <w:r w:rsidRPr="00CA387E">
        <w:rPr>
          <w:rFonts w:asciiTheme="minorHAnsi" w:hAnsiTheme="minorHAnsi"/>
          <w:sz w:val="24"/>
          <w:szCs w:val="24"/>
        </w:rPr>
        <w:t xml:space="preserve"> pages</w:t>
      </w:r>
      <w:r w:rsidRPr="00410527">
        <w:rPr>
          <w:rFonts w:asciiTheme="minorHAnsi" w:hAnsiTheme="minorHAnsi"/>
          <w:sz w:val="24"/>
          <w:szCs w:val="24"/>
        </w:rPr>
        <w:t xml:space="preserve"> in length.  </w:t>
      </w:r>
      <w:r w:rsidRPr="00410527">
        <w:rPr>
          <w:rFonts w:asciiTheme="minorHAnsi" w:hAnsiTheme="minorHAnsi"/>
          <w:sz w:val="24"/>
          <w:szCs w:val="24"/>
        </w:rPr>
        <w:lastRenderedPageBreak/>
        <w:t>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14:paraId="395CCEB4" w14:textId="77777777"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87295D3" w14:textId="77777777"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14:paraId="2793D985" w14:textId="77777777"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14:paraId="6E0C7D3C" w14:textId="4FDC0440"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w:t>
      </w:r>
      <w:r w:rsidR="00285CC5">
        <w:rPr>
          <w:rFonts w:asciiTheme="minorHAnsi" w:hAnsiTheme="minorHAnsi"/>
          <w:sz w:val="24"/>
          <w:szCs w:val="24"/>
        </w:rPr>
        <w:t>/milestone</w:t>
      </w:r>
      <w:r w:rsidRPr="00410527">
        <w:rPr>
          <w:rFonts w:asciiTheme="minorHAnsi" w:hAnsiTheme="minorHAnsi"/>
          <w:sz w:val="24"/>
          <w:szCs w:val="24"/>
        </w:rPr>
        <w:t xml:space="preserve"> for the project. </w:t>
      </w:r>
      <w:r w:rsidR="00285CC5">
        <w:rPr>
          <w:rFonts w:asciiTheme="minorHAnsi" w:hAnsiTheme="minorHAnsi"/>
          <w:sz w:val="24"/>
          <w:szCs w:val="24"/>
        </w:rPr>
        <w:t>T</w:t>
      </w:r>
      <w:r w:rsidRPr="00410527">
        <w:rPr>
          <w:rFonts w:asciiTheme="minorHAnsi" w:hAnsiTheme="minorHAnsi"/>
          <w:sz w:val="24"/>
          <w:szCs w:val="24"/>
        </w:rPr>
        <w:t>he schedule will be included as part of the contract.</w:t>
      </w:r>
    </w:p>
    <w:p w14:paraId="702D504B" w14:textId="77777777"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14:paraId="156E43DC" w14:textId="77777777"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14:paraId="422E1714" w14:textId="77777777"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14:paraId="7D383107" w14:textId="6898F388"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Project Specific QC/QA Plan including check lists, persons, responsibilities, proposed submittals and reviews, and DOT response timelines. The QC/QA Plan will be reviewed by the NDDOT and</w:t>
      </w:r>
      <w:r w:rsidR="00FF7A94">
        <w:rPr>
          <w:rFonts w:asciiTheme="minorHAnsi" w:hAnsiTheme="minorHAnsi"/>
          <w:sz w:val="24"/>
          <w:szCs w:val="24"/>
        </w:rPr>
        <w:t xml:space="preserve"> </w:t>
      </w:r>
      <w:r w:rsidRPr="00410527">
        <w:rPr>
          <w:rFonts w:asciiTheme="minorHAnsi" w:hAnsiTheme="minorHAnsi"/>
          <w:sz w:val="24"/>
          <w:szCs w:val="24"/>
        </w:rPr>
        <w:t xml:space="preserve">become part of the project after the contract has been signed.  </w:t>
      </w:r>
    </w:p>
    <w:p w14:paraId="6FBDE6C8" w14:textId="77777777"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14:paraId="634B6FA1" w14:textId="77777777"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14:paraId="60065FC2" w14:textId="77777777"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F94815F" w14:textId="77777777"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14:paraId="2F3408EE" w14:textId="77777777"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14:paraId="7A477031" w14:textId="77777777"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Selection will be </w:t>
      </w:r>
      <w:proofErr w:type="gramStart"/>
      <w:r w:rsidRPr="00410527">
        <w:rPr>
          <w:rFonts w:asciiTheme="minorHAnsi" w:hAnsiTheme="minorHAnsi" w:cs="Arial"/>
          <w:sz w:val="24"/>
          <w:szCs w:val="24"/>
        </w:rPr>
        <w:t>on the basis of</w:t>
      </w:r>
      <w:proofErr w:type="gramEnd"/>
      <w:r w:rsidRPr="00410527">
        <w:rPr>
          <w:rFonts w:asciiTheme="minorHAnsi" w:hAnsiTheme="minorHAnsi" w:cs="Arial"/>
          <w:sz w:val="24"/>
          <w:szCs w:val="24"/>
        </w:rPr>
        <w:t xml:space="preserve"> the following weighted criteria:</w:t>
      </w:r>
    </w:p>
    <w:p w14:paraId="21A810EC" w14:textId="77777777"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14:paraId="479DF0CC" w14:textId="77777777"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14:paraId="112B8B64" w14:textId="77777777" w:rsidR="0048155E" w:rsidRPr="00410527" w:rsidRDefault="0048155E" w:rsidP="0048155E">
      <w:pPr>
        <w:widowControl/>
        <w:ind w:left="1440"/>
        <w:rPr>
          <w:rFonts w:asciiTheme="minorHAnsi" w:eastAsiaTheme="minorEastAsia" w:hAnsiTheme="minorHAnsi" w:cs="Arial"/>
          <w:color w:val="0D0D0D"/>
          <w:sz w:val="24"/>
          <w:szCs w:val="24"/>
        </w:rPr>
      </w:pPr>
    </w:p>
    <w:p w14:paraId="4E8F4788" w14:textId="72B7929F"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i.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14:paraId="69B7FBD4" w14:textId="0780C517"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ii. Ability of professional personnel</w:t>
      </w:r>
    </w:p>
    <w:p w14:paraId="5244E289" w14:textId="48DCBAFA"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00FF7A94">
        <w:rPr>
          <w:rFonts w:asciiTheme="minorHAnsi" w:eastAsiaTheme="minorEastAsia" w:hAnsiTheme="minorHAnsi" w:cs="Arial"/>
          <w:color w:val="0D0D0D"/>
          <w:sz w:val="24"/>
          <w:szCs w:val="24"/>
          <w:u w:val="single"/>
        </w:rPr>
        <w:t>15</w:t>
      </w:r>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iii. Willingness to meet time and budget requirements</w:t>
      </w:r>
    </w:p>
    <w:p w14:paraId="37B3788A" w14:textId="7683C816"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CA387E">
        <w:rPr>
          <w:rFonts w:asciiTheme="minorHAnsi" w:eastAsiaTheme="minorEastAsia" w:hAnsiTheme="minorHAnsi" w:cs="Arial"/>
          <w:color w:val="0D0D0D"/>
          <w:sz w:val="24"/>
          <w:szCs w:val="24"/>
          <w:u w:val="single"/>
        </w:rPr>
        <w:t>_</w:t>
      </w:r>
      <w:proofErr w:type="gramStart"/>
      <w:r w:rsidRPr="00CA387E">
        <w:rPr>
          <w:rFonts w:asciiTheme="minorHAnsi" w:eastAsiaTheme="minorEastAsia" w:hAnsiTheme="minorHAnsi" w:cs="Arial"/>
          <w:color w:val="0D0D0D"/>
          <w:sz w:val="24"/>
          <w:szCs w:val="24"/>
          <w:u w:val="single"/>
        </w:rPr>
        <w:t>_</w:t>
      </w:r>
      <w:r w:rsidR="00A44E5A" w:rsidRPr="00CA387E">
        <w:rPr>
          <w:rFonts w:asciiTheme="minorHAnsi" w:eastAsiaTheme="minorEastAsia" w:hAnsiTheme="minorHAnsi" w:cs="Arial"/>
          <w:color w:val="0D0D0D"/>
          <w:sz w:val="24"/>
          <w:szCs w:val="24"/>
          <w:u w:val="single"/>
        </w:rPr>
        <w:t xml:space="preserve">  </w:t>
      </w:r>
      <w:r w:rsidR="00FF7A94" w:rsidRPr="00CA387E">
        <w:rPr>
          <w:rFonts w:asciiTheme="minorHAnsi" w:eastAsiaTheme="minorEastAsia" w:hAnsiTheme="minorHAnsi" w:cs="Arial"/>
          <w:color w:val="0D0D0D"/>
          <w:sz w:val="24"/>
          <w:szCs w:val="24"/>
          <w:u w:val="single"/>
        </w:rPr>
        <w:t>5</w:t>
      </w:r>
      <w:proofErr w:type="gramEnd"/>
      <w:r w:rsidRPr="00CA387E">
        <w:rPr>
          <w:rFonts w:asciiTheme="minorHAnsi" w:eastAsiaTheme="minorEastAsia" w:hAnsiTheme="minorHAnsi" w:cs="Arial"/>
          <w:color w:val="0D0D0D"/>
          <w:sz w:val="24"/>
          <w:szCs w:val="24"/>
          <w:u w:val="single"/>
        </w:rPr>
        <w:t>%</w:t>
      </w:r>
      <w:r w:rsidR="00A44E5A" w:rsidRPr="00CA387E">
        <w:rPr>
          <w:rFonts w:asciiTheme="minorHAnsi" w:eastAsiaTheme="minorEastAsia" w:hAnsiTheme="minorHAnsi" w:cs="Arial"/>
          <w:color w:val="0D0D0D"/>
          <w:sz w:val="24"/>
          <w:szCs w:val="24"/>
          <w:u w:val="single"/>
        </w:rPr>
        <w:t xml:space="preserve">    </w:t>
      </w:r>
      <w:r w:rsidR="00A44E5A">
        <w:rPr>
          <w:rFonts w:asciiTheme="minorHAnsi" w:eastAsiaTheme="minorEastAsia" w:hAnsiTheme="minorHAnsi" w:cs="Arial"/>
          <w:color w:val="0D0D0D"/>
          <w:sz w:val="24"/>
          <w:szCs w:val="24"/>
          <w:u w:val="single"/>
        </w:rPr>
        <w:t xml:space="preserve"> </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14:paraId="7B2406A5" w14:textId="6B2E767F"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 </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14:paraId="301FD0D8" w14:textId="319A3690"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 </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vi. Related experience on similar projects</w:t>
      </w:r>
    </w:p>
    <w:p w14:paraId="4F9BAD55" w14:textId="7F7ACB3D"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 </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vii. Recent and current work for the agency</w:t>
      </w:r>
    </w:p>
    <w:p w14:paraId="22557EEE" w14:textId="6F4A9E04"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 </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 xml:space="preserve">viii. </w:t>
      </w:r>
      <w:r w:rsidR="009F51BA" w:rsidRPr="00410527">
        <w:rPr>
          <w:rFonts w:asciiTheme="minorHAnsi" w:eastAsiaTheme="minorEastAsia" w:hAnsiTheme="minorHAnsi" w:cs="Arial"/>
          <w:color w:val="0D0D0D"/>
          <w:sz w:val="24"/>
          <w:szCs w:val="24"/>
        </w:rPr>
        <w:t>Project understanding, issues, and approach</w:t>
      </w:r>
    </w:p>
    <w:p w14:paraId="44F33D43" w14:textId="7FFDC6CE"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w:t>
      </w:r>
      <w:r w:rsidR="00A44E5A">
        <w:rPr>
          <w:rFonts w:asciiTheme="minorHAnsi" w:eastAsiaTheme="minorEastAsia" w:hAnsiTheme="minorHAnsi" w:cs="Arial"/>
          <w:color w:val="0D0D0D"/>
          <w:sz w:val="24"/>
          <w:szCs w:val="24"/>
          <w:u w:val="single"/>
        </w:rPr>
        <w:t xml:space="preserve">   </w:t>
      </w:r>
      <w:r w:rsidRPr="00410527">
        <w:rPr>
          <w:rFonts w:asciiTheme="minorHAnsi" w:eastAsiaTheme="minorEastAsia" w:hAnsiTheme="minorHAnsi" w:cs="Arial"/>
          <w:color w:val="0D0D0D"/>
          <w:sz w:val="24"/>
          <w:szCs w:val="24"/>
          <w:u w:val="single"/>
        </w:rPr>
        <w:t>5%</w:t>
      </w:r>
      <w:r w:rsidR="00A44E5A">
        <w:rPr>
          <w:rFonts w:asciiTheme="minorHAnsi" w:eastAsiaTheme="minorEastAsia" w:hAnsiTheme="minorHAnsi" w:cs="Arial"/>
          <w:color w:val="0D0D0D"/>
          <w:sz w:val="24"/>
          <w:szCs w:val="24"/>
          <w:u w:val="single"/>
        </w:rPr>
        <w:t xml:space="preserve">    </w:t>
      </w:r>
      <w:r w:rsidRPr="00410527">
        <w:rPr>
          <w:rFonts w:asciiTheme="minorHAnsi" w:eastAsiaTheme="minorEastAsia" w:hAnsiTheme="minorHAnsi" w:cs="Arial"/>
          <w:color w:val="0D0D0D"/>
          <w:sz w:val="24"/>
          <w:szCs w:val="24"/>
        </w:rPr>
        <w:t xml:space="preserve"> </w:t>
      </w:r>
      <w:r w:rsidR="00A44E5A">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 xml:space="preserve">ix. DBE: Up to 5 points </w:t>
      </w:r>
      <w:r w:rsidR="00971909">
        <w:rPr>
          <w:rFonts w:asciiTheme="minorHAnsi" w:eastAsiaTheme="minorEastAsia" w:hAnsiTheme="minorHAnsi" w:cs="Arial"/>
          <w:color w:val="0D0D0D"/>
          <w:sz w:val="24"/>
          <w:szCs w:val="24"/>
        </w:rPr>
        <w:t>f</w:t>
      </w:r>
      <w:r w:rsidRPr="00410527">
        <w:rPr>
          <w:rFonts w:asciiTheme="minorHAnsi" w:eastAsiaTheme="minorEastAsia" w:hAnsiTheme="minorHAnsi" w:cs="Arial"/>
          <w:color w:val="0D0D0D"/>
          <w:sz w:val="24"/>
          <w:szCs w:val="24"/>
        </w:rPr>
        <w:t>or utiliz</w:t>
      </w:r>
      <w:r w:rsidR="00971909">
        <w:rPr>
          <w:rFonts w:asciiTheme="minorHAnsi" w:eastAsiaTheme="minorEastAsia" w:hAnsiTheme="minorHAnsi" w:cs="Arial"/>
          <w:color w:val="0D0D0D"/>
          <w:sz w:val="24"/>
          <w:szCs w:val="24"/>
        </w:rPr>
        <w:t>ing</w:t>
      </w:r>
      <w:r w:rsidRPr="00410527">
        <w:rPr>
          <w:rFonts w:asciiTheme="minorHAnsi" w:eastAsiaTheme="minorEastAsia" w:hAnsiTheme="minorHAnsi" w:cs="Arial"/>
          <w:color w:val="0D0D0D"/>
          <w:sz w:val="24"/>
          <w:szCs w:val="24"/>
        </w:rPr>
        <w:t xml:space="preserve"> </w:t>
      </w:r>
      <w:proofErr w:type="gramStart"/>
      <w:r w:rsidRPr="00410527">
        <w:rPr>
          <w:rFonts w:asciiTheme="minorHAnsi" w:eastAsiaTheme="minorEastAsia" w:hAnsiTheme="minorHAnsi" w:cs="Arial"/>
          <w:color w:val="0D0D0D"/>
          <w:sz w:val="24"/>
          <w:szCs w:val="24"/>
        </w:rPr>
        <w:t>DBE’s</w:t>
      </w:r>
      <w:proofErr w:type="gramEnd"/>
      <w:r w:rsidRPr="00410527">
        <w:rPr>
          <w:rFonts w:asciiTheme="minorHAnsi" w:eastAsiaTheme="minorEastAsia" w:hAnsiTheme="minorHAnsi" w:cs="Arial"/>
          <w:color w:val="0D0D0D"/>
          <w:sz w:val="24"/>
          <w:szCs w:val="24"/>
        </w:rPr>
        <w:t xml:space="preserve"> </w:t>
      </w:r>
      <w:r w:rsidR="00971909">
        <w:rPr>
          <w:rFonts w:asciiTheme="minorHAnsi" w:eastAsiaTheme="minorEastAsia" w:hAnsiTheme="minorHAnsi" w:cs="Arial"/>
          <w:color w:val="0D0D0D"/>
          <w:sz w:val="24"/>
          <w:szCs w:val="24"/>
        </w:rPr>
        <w:t xml:space="preserve">in </w:t>
      </w:r>
      <w:r w:rsidRPr="00410527">
        <w:rPr>
          <w:rFonts w:asciiTheme="minorHAnsi" w:eastAsiaTheme="minorEastAsia" w:hAnsiTheme="minorHAnsi" w:cs="Arial"/>
          <w:color w:val="0D0D0D"/>
          <w:sz w:val="24"/>
          <w:szCs w:val="24"/>
        </w:rPr>
        <w:t>case of tied scores</w:t>
      </w:r>
    </w:p>
    <w:p w14:paraId="42821426" w14:textId="77777777"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14:paraId="5C9253D2" w14:textId="46B61FD1" w:rsidR="0048155E" w:rsidRPr="00410527" w:rsidRDefault="0048155E" w:rsidP="00CA387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Arial"/>
        </w:rPr>
      </w:pPr>
      <w:r w:rsidRPr="00410527">
        <w:rPr>
          <w:rFonts w:asciiTheme="minorHAnsi" w:hAnsiTheme="minorHAnsi" w:cs="Arial"/>
        </w:rPr>
        <w:lastRenderedPageBreak/>
        <w:t xml:space="preserve">Weights for each </w:t>
      </w:r>
      <w:r w:rsidR="00E90E72" w:rsidRPr="00CA387E">
        <w:rPr>
          <w:rFonts w:asciiTheme="minorHAnsi" w:hAnsiTheme="minorHAnsi" w:cs="Arial"/>
        </w:rPr>
        <w:t>criterion</w:t>
      </w:r>
      <w:r w:rsidRPr="00410527">
        <w:rPr>
          <w:rFonts w:asciiTheme="minorHAnsi" w:hAnsiTheme="minorHAnsi" w:cs="Arial"/>
        </w:rPr>
        <w:t xml:space="preserve"> are assigned independently for each specific project by CAS</w:t>
      </w:r>
      <w:r w:rsidR="00350601">
        <w:rPr>
          <w:rFonts w:asciiTheme="minorHAnsi" w:hAnsiTheme="minorHAnsi" w:cs="Arial"/>
        </w:rPr>
        <w:t xml:space="preserve"> </w:t>
      </w:r>
      <w:r w:rsidRPr="00410527">
        <w:rPr>
          <w:rFonts w:asciiTheme="minorHAnsi" w:hAnsiTheme="minorHAnsi" w:cs="Arial"/>
        </w:rPr>
        <w:t xml:space="preserve">and the </w:t>
      </w:r>
    </w:p>
    <w:p w14:paraId="74A6905A" w14:textId="77777777" w:rsidR="009F51BA" w:rsidRPr="00410527" w:rsidRDefault="0048155E" w:rsidP="00CA387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14:paraId="34FCD092" w14:textId="77777777" w:rsidR="00680F40" w:rsidRPr="00410527" w:rsidRDefault="004122E2" w:rsidP="00CA387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 xml:space="preserve">be awarded for good faith efforts to utilize </w:t>
      </w:r>
      <w:proofErr w:type="gramStart"/>
      <w:r w:rsidR="009F51BA" w:rsidRPr="00410527">
        <w:rPr>
          <w:rFonts w:asciiTheme="minorHAnsi" w:hAnsiTheme="minorHAnsi" w:cs="Arial"/>
        </w:rPr>
        <w:t>DBE’s</w:t>
      </w:r>
      <w:proofErr w:type="gramEnd"/>
      <w:r w:rsidR="009F51BA" w:rsidRPr="00410527">
        <w:rPr>
          <w:rFonts w:asciiTheme="minorHAnsi" w:hAnsiTheme="minorHAnsi" w:cs="Arial"/>
        </w:rPr>
        <w:t xml:space="preserve"> in the event of a tie</w:t>
      </w:r>
      <w:r w:rsidR="0048155E" w:rsidRPr="00410527">
        <w:rPr>
          <w:rFonts w:asciiTheme="minorHAnsi" w:hAnsiTheme="minorHAnsi" w:cs="Arial"/>
        </w:rPr>
        <w:t>.</w:t>
      </w:r>
    </w:p>
    <w:p w14:paraId="61DA3EE3" w14:textId="77777777"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14:paraId="0CAB801B" w14:textId="7691A4A1" w:rsidR="0044486C"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261CA87C" w14:textId="77777777" w:rsidR="00350601" w:rsidRDefault="00350601" w:rsidP="00D66398">
      <w:pPr>
        <w:widowControl/>
        <w:autoSpaceDE/>
        <w:autoSpaceDN/>
        <w:adjustRightInd/>
        <w:rPr>
          <w:rFonts w:asciiTheme="minorHAnsi" w:hAnsiTheme="minorHAnsi"/>
          <w:b/>
          <w:bCs/>
          <w:sz w:val="24"/>
          <w:szCs w:val="24"/>
        </w:rPr>
      </w:pPr>
    </w:p>
    <w:p w14:paraId="587FC02E" w14:textId="77777777" w:rsidR="00350601" w:rsidRDefault="00FF7A94" w:rsidP="00D66398">
      <w:pPr>
        <w:widowControl/>
        <w:autoSpaceDE/>
        <w:autoSpaceDN/>
        <w:adjustRightInd/>
        <w:rPr>
          <w:rFonts w:asciiTheme="minorHAnsi" w:hAnsiTheme="minorHAnsi"/>
          <w:b/>
          <w:bCs/>
          <w:sz w:val="24"/>
          <w:szCs w:val="24"/>
        </w:rPr>
      </w:pPr>
      <w:r w:rsidRPr="00350601">
        <w:rPr>
          <w:rFonts w:asciiTheme="minorHAnsi" w:hAnsiTheme="minorHAnsi"/>
          <w:b/>
          <w:bCs/>
          <w:sz w:val="24"/>
          <w:szCs w:val="24"/>
        </w:rPr>
        <w:t>PROMPT PAYMENT</w:t>
      </w:r>
    </w:p>
    <w:p w14:paraId="6C7E79AB" w14:textId="77777777" w:rsidR="00350601" w:rsidRDefault="00350601" w:rsidP="00D66398">
      <w:pPr>
        <w:widowControl/>
        <w:autoSpaceDE/>
        <w:autoSpaceDN/>
        <w:adjustRightInd/>
        <w:rPr>
          <w:rFonts w:asciiTheme="minorHAnsi" w:hAnsiTheme="minorHAnsi"/>
          <w:b/>
          <w:bCs/>
          <w:sz w:val="24"/>
          <w:szCs w:val="24"/>
        </w:rPr>
      </w:pPr>
    </w:p>
    <w:p w14:paraId="30F5C0D9" w14:textId="37FC7E1A" w:rsidR="00285CC5" w:rsidRPr="00410527" w:rsidRDefault="00285CC5" w:rsidP="00D66398">
      <w:pPr>
        <w:widowControl/>
        <w:autoSpaceDE/>
        <w:autoSpaceDN/>
        <w:adjustRightInd/>
        <w:rPr>
          <w:rFonts w:asciiTheme="minorHAnsi" w:hAnsiTheme="minorHAnsi"/>
          <w:sz w:val="24"/>
          <w:szCs w:val="24"/>
        </w:rPr>
      </w:pPr>
      <w:r>
        <w:rPr>
          <w:rFonts w:asciiTheme="minorHAnsi" w:hAnsiTheme="minorHAnsi"/>
          <w:sz w:val="24"/>
          <w:szCs w:val="24"/>
        </w:rPr>
        <w:t xml:space="preserve">Consultants will be required to make prompt payment to subconsultants as required by 49 CFR 26.29.  </w:t>
      </w:r>
      <w:r w:rsidRPr="00285CC5">
        <w:rPr>
          <w:rFonts w:asciiTheme="minorHAnsi" w:hAnsiTheme="minorHAnsi"/>
          <w:sz w:val="24"/>
          <w:szCs w:val="24"/>
        </w:rPr>
        <w:t>The Consultant shall make payment to all subconsultants within thirty (30) calendar days from receipt of payment from the State. Such payment shall be certified by the Consultant by submittal of the subsequent Consultant Contract Billing Form to the State. The State may withhold subsequent payment(s) to the Consultant if any subconsultants have not been paid for work satisfactorily completed.</w:t>
      </w:r>
    </w:p>
    <w:p w14:paraId="2A5E4608" w14:textId="77777777" w:rsidR="00420FB0" w:rsidRPr="00410527" w:rsidRDefault="00420FB0" w:rsidP="00D66398">
      <w:pPr>
        <w:widowControl/>
        <w:autoSpaceDE/>
        <w:autoSpaceDN/>
        <w:adjustRightInd/>
        <w:rPr>
          <w:rFonts w:asciiTheme="minorHAnsi" w:hAnsiTheme="minorHAnsi"/>
          <w:sz w:val="24"/>
          <w:szCs w:val="24"/>
        </w:rPr>
      </w:pPr>
    </w:p>
    <w:p w14:paraId="7DB1598C"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14:paraId="17C55C5A"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974B25A" w14:textId="77777777"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14:paraId="5CEAEF60" w14:textId="77777777"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3BEE170F"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14:paraId="37F7647B"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8D687D8"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59F43643"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8D28242"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14:paraId="0EDBD042" w14:textId="77777777"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1D122E2" w14:textId="77777777"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14:paraId="6F3406B3" w14:textId="77777777"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39F1EF9F" w14:textId="77777777"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14:paraId="11828480" w14:textId="77777777"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5721DEE4" w14:textId="77777777"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Consulting firms proposing to do work for the NDDOT must have a current audit rate no older </w:t>
      </w:r>
      <w:r w:rsidRPr="00410527">
        <w:rPr>
          <w:rFonts w:asciiTheme="minorHAnsi" w:hAnsiTheme="minorHAnsi"/>
          <w:sz w:val="24"/>
          <w:szCs w:val="24"/>
        </w:rPr>
        <w:lastRenderedPageBreak/>
        <w:t>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14:paraId="4970BA1A" w14:textId="77777777"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4A05928" w14:textId="77777777"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14:paraId="1689019D" w14:textId="77777777"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210FB2B6" w14:textId="77777777"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If necessary, please update contact information for receiving </w:t>
      </w:r>
      <w:proofErr w:type="gramStart"/>
      <w:r w:rsidRPr="00410527">
        <w:rPr>
          <w:rFonts w:asciiTheme="minorHAnsi" w:hAnsiTheme="minorHAnsi"/>
          <w:sz w:val="24"/>
          <w:szCs w:val="24"/>
        </w:rPr>
        <w:t>RFP's</w:t>
      </w:r>
      <w:proofErr w:type="gramEnd"/>
      <w:r w:rsidRPr="00410527">
        <w:rPr>
          <w:rFonts w:asciiTheme="minorHAnsi" w:hAnsiTheme="minorHAnsi"/>
          <w:sz w:val="24"/>
          <w:szCs w:val="24"/>
        </w:rPr>
        <w:t xml:space="preserve"> via email</w:t>
      </w:r>
      <w:bookmarkEnd w:id="0"/>
      <w:bookmarkEnd w:id="1"/>
    </w:p>
    <w:sectPr w:rsidR="00186326" w:rsidRPr="00410527" w:rsidSect="00DC168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F4A0" w14:textId="77777777" w:rsidR="00A038BC" w:rsidRDefault="00A038BC" w:rsidP="00817C0D">
      <w:r>
        <w:separator/>
      </w:r>
    </w:p>
  </w:endnote>
  <w:endnote w:type="continuationSeparator" w:id="0">
    <w:p w14:paraId="754E6EBA" w14:textId="77777777" w:rsidR="00A038BC" w:rsidRDefault="00A038BC"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7DEA" w14:textId="77777777" w:rsidR="00676884" w:rsidRDefault="0067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31438"/>
      <w:docPartObj>
        <w:docPartGallery w:val="Page Numbers (Bottom of Page)"/>
        <w:docPartUnique/>
      </w:docPartObj>
    </w:sdtPr>
    <w:sdtEndPr/>
    <w:sdtContent>
      <w:p w14:paraId="4F3036DA" w14:textId="77777777"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p w14:paraId="07B51FBE" w14:textId="77777777"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ABF7" w14:textId="77777777" w:rsidR="00676884" w:rsidRDefault="00676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96661" w14:textId="77777777" w:rsidR="00A038BC" w:rsidRDefault="00A038BC" w:rsidP="00817C0D">
      <w:r>
        <w:separator/>
      </w:r>
    </w:p>
  </w:footnote>
  <w:footnote w:type="continuationSeparator" w:id="0">
    <w:p w14:paraId="128485D4" w14:textId="77777777" w:rsidR="00A038BC" w:rsidRDefault="00A038BC"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4B76" w14:textId="77777777" w:rsidR="00676884" w:rsidRDefault="0067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82D7" w14:textId="09468DFF" w:rsidR="00676884" w:rsidRDefault="00676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245C" w14:textId="77777777" w:rsidR="00676884" w:rsidRDefault="00676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67EA8"/>
    <w:multiLevelType w:val="hybridMultilevel"/>
    <w:tmpl w:val="AAE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78E03DC"/>
    <w:multiLevelType w:val="hybridMultilevel"/>
    <w:tmpl w:val="6BF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173E3"/>
    <w:multiLevelType w:val="hybridMultilevel"/>
    <w:tmpl w:val="EAC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7"/>
  </w:num>
  <w:num w:numId="8">
    <w:abstractNumId w:val="22"/>
  </w:num>
  <w:num w:numId="9">
    <w:abstractNumId w:val="2"/>
  </w:num>
  <w:num w:numId="10">
    <w:abstractNumId w:val="28"/>
  </w:num>
  <w:num w:numId="11">
    <w:abstractNumId w:val="3"/>
  </w:num>
  <w:num w:numId="12">
    <w:abstractNumId w:val="11"/>
  </w:num>
  <w:num w:numId="13">
    <w:abstractNumId w:val="21"/>
  </w:num>
  <w:num w:numId="14">
    <w:abstractNumId w:val="25"/>
  </w:num>
  <w:num w:numId="15">
    <w:abstractNumId w:val="9"/>
  </w:num>
  <w:num w:numId="16">
    <w:abstractNumId w:val="19"/>
  </w:num>
  <w:num w:numId="17">
    <w:abstractNumId w:val="18"/>
  </w:num>
  <w:num w:numId="18">
    <w:abstractNumId w:val="12"/>
  </w:num>
  <w:num w:numId="19">
    <w:abstractNumId w:val="15"/>
  </w:num>
  <w:num w:numId="20">
    <w:abstractNumId w:val="20"/>
  </w:num>
  <w:num w:numId="21">
    <w:abstractNumId w:val="10"/>
  </w:num>
  <w:num w:numId="22">
    <w:abstractNumId w:val="16"/>
  </w:num>
  <w:num w:numId="23">
    <w:abstractNumId w:val="0"/>
  </w:num>
  <w:num w:numId="24">
    <w:abstractNumId w:val="24"/>
  </w:num>
  <w:num w:numId="25">
    <w:abstractNumId w:val="8"/>
  </w:num>
  <w:num w:numId="26">
    <w:abstractNumId w:val="14"/>
  </w:num>
  <w:num w:numId="27">
    <w:abstractNumId w:val="27"/>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721C8"/>
    <w:rsid w:val="000725D3"/>
    <w:rsid w:val="00073368"/>
    <w:rsid w:val="0008372C"/>
    <w:rsid w:val="00090292"/>
    <w:rsid w:val="0009294E"/>
    <w:rsid w:val="00092B85"/>
    <w:rsid w:val="00094ACA"/>
    <w:rsid w:val="000A30AD"/>
    <w:rsid w:val="000A3B03"/>
    <w:rsid w:val="000A497B"/>
    <w:rsid w:val="000A6020"/>
    <w:rsid w:val="000B0A43"/>
    <w:rsid w:val="000B0DAE"/>
    <w:rsid w:val="000B32E0"/>
    <w:rsid w:val="000B364B"/>
    <w:rsid w:val="000B40FC"/>
    <w:rsid w:val="000B4B89"/>
    <w:rsid w:val="000B62D0"/>
    <w:rsid w:val="000C184A"/>
    <w:rsid w:val="000C2FC6"/>
    <w:rsid w:val="000C3643"/>
    <w:rsid w:val="000C3FD3"/>
    <w:rsid w:val="000C6392"/>
    <w:rsid w:val="000D1166"/>
    <w:rsid w:val="000D4DDD"/>
    <w:rsid w:val="000D6B1A"/>
    <w:rsid w:val="000E1D81"/>
    <w:rsid w:val="000E2A64"/>
    <w:rsid w:val="000E4EFB"/>
    <w:rsid w:val="000F0A1B"/>
    <w:rsid w:val="00102050"/>
    <w:rsid w:val="001057ED"/>
    <w:rsid w:val="00105908"/>
    <w:rsid w:val="00107204"/>
    <w:rsid w:val="00107363"/>
    <w:rsid w:val="00107B6A"/>
    <w:rsid w:val="00111814"/>
    <w:rsid w:val="00111B3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157A"/>
    <w:rsid w:val="001430C2"/>
    <w:rsid w:val="001453A0"/>
    <w:rsid w:val="00145B03"/>
    <w:rsid w:val="00146D38"/>
    <w:rsid w:val="00147A67"/>
    <w:rsid w:val="00150996"/>
    <w:rsid w:val="00153294"/>
    <w:rsid w:val="0015413A"/>
    <w:rsid w:val="00157B9C"/>
    <w:rsid w:val="00161797"/>
    <w:rsid w:val="00163705"/>
    <w:rsid w:val="00177058"/>
    <w:rsid w:val="00180AD4"/>
    <w:rsid w:val="00182BBB"/>
    <w:rsid w:val="00183693"/>
    <w:rsid w:val="00183765"/>
    <w:rsid w:val="001854B7"/>
    <w:rsid w:val="00185505"/>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BC3"/>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17E5D"/>
    <w:rsid w:val="00221E3A"/>
    <w:rsid w:val="00221E4F"/>
    <w:rsid w:val="00222A1F"/>
    <w:rsid w:val="00222BE5"/>
    <w:rsid w:val="0022454B"/>
    <w:rsid w:val="00230766"/>
    <w:rsid w:val="00231819"/>
    <w:rsid w:val="00231FCD"/>
    <w:rsid w:val="00234672"/>
    <w:rsid w:val="0023488B"/>
    <w:rsid w:val="00237C67"/>
    <w:rsid w:val="00240B8F"/>
    <w:rsid w:val="00240D6C"/>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9B"/>
    <w:rsid w:val="00284FDA"/>
    <w:rsid w:val="00285CC5"/>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3D6A"/>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0856"/>
    <w:rsid w:val="0033181F"/>
    <w:rsid w:val="00331BA1"/>
    <w:rsid w:val="003343A3"/>
    <w:rsid w:val="0033560A"/>
    <w:rsid w:val="00340B46"/>
    <w:rsid w:val="00342D27"/>
    <w:rsid w:val="003430E8"/>
    <w:rsid w:val="00344A84"/>
    <w:rsid w:val="00346B55"/>
    <w:rsid w:val="00347D2F"/>
    <w:rsid w:val="00350601"/>
    <w:rsid w:val="00355ECF"/>
    <w:rsid w:val="00357584"/>
    <w:rsid w:val="00360D7D"/>
    <w:rsid w:val="003620F7"/>
    <w:rsid w:val="0036335D"/>
    <w:rsid w:val="00365076"/>
    <w:rsid w:val="00371183"/>
    <w:rsid w:val="0037533A"/>
    <w:rsid w:val="00381F6A"/>
    <w:rsid w:val="00382569"/>
    <w:rsid w:val="003839C2"/>
    <w:rsid w:val="00385CC7"/>
    <w:rsid w:val="00386A23"/>
    <w:rsid w:val="0039012C"/>
    <w:rsid w:val="003907FA"/>
    <w:rsid w:val="003930D3"/>
    <w:rsid w:val="003931D3"/>
    <w:rsid w:val="003955E3"/>
    <w:rsid w:val="00395CFC"/>
    <w:rsid w:val="0039624E"/>
    <w:rsid w:val="003969D5"/>
    <w:rsid w:val="00397A9D"/>
    <w:rsid w:val="003A0FEE"/>
    <w:rsid w:val="003A2856"/>
    <w:rsid w:val="003A4661"/>
    <w:rsid w:val="003A7094"/>
    <w:rsid w:val="003A76E1"/>
    <w:rsid w:val="003B18AD"/>
    <w:rsid w:val="003C460F"/>
    <w:rsid w:val="003C5B86"/>
    <w:rsid w:val="003C70F6"/>
    <w:rsid w:val="003C73D5"/>
    <w:rsid w:val="003E06A2"/>
    <w:rsid w:val="003E0B7A"/>
    <w:rsid w:val="003E414E"/>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54ED2"/>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A787C"/>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2FB3"/>
    <w:rsid w:val="005965F7"/>
    <w:rsid w:val="005A0694"/>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D67AF"/>
    <w:rsid w:val="005E0ED3"/>
    <w:rsid w:val="005E13FF"/>
    <w:rsid w:val="005E211F"/>
    <w:rsid w:val="005E7C7F"/>
    <w:rsid w:val="005F5A51"/>
    <w:rsid w:val="005F6024"/>
    <w:rsid w:val="00610127"/>
    <w:rsid w:val="00610D62"/>
    <w:rsid w:val="00610DE8"/>
    <w:rsid w:val="00612386"/>
    <w:rsid w:val="0061360A"/>
    <w:rsid w:val="006151C1"/>
    <w:rsid w:val="0061691C"/>
    <w:rsid w:val="0061776D"/>
    <w:rsid w:val="006205A5"/>
    <w:rsid w:val="00621207"/>
    <w:rsid w:val="0062148B"/>
    <w:rsid w:val="0062208C"/>
    <w:rsid w:val="0062568D"/>
    <w:rsid w:val="006357DA"/>
    <w:rsid w:val="0063599A"/>
    <w:rsid w:val="00637055"/>
    <w:rsid w:val="006442F5"/>
    <w:rsid w:val="006511B1"/>
    <w:rsid w:val="006522BF"/>
    <w:rsid w:val="006528E5"/>
    <w:rsid w:val="00652978"/>
    <w:rsid w:val="00652CA3"/>
    <w:rsid w:val="00662FED"/>
    <w:rsid w:val="00663B3F"/>
    <w:rsid w:val="00667C53"/>
    <w:rsid w:val="00670E70"/>
    <w:rsid w:val="00672D18"/>
    <w:rsid w:val="00676884"/>
    <w:rsid w:val="00676C3D"/>
    <w:rsid w:val="0067795F"/>
    <w:rsid w:val="00680F40"/>
    <w:rsid w:val="006814DD"/>
    <w:rsid w:val="00681914"/>
    <w:rsid w:val="006824CF"/>
    <w:rsid w:val="00684406"/>
    <w:rsid w:val="00684C84"/>
    <w:rsid w:val="006852B3"/>
    <w:rsid w:val="00685A64"/>
    <w:rsid w:val="00690641"/>
    <w:rsid w:val="006914AB"/>
    <w:rsid w:val="00692036"/>
    <w:rsid w:val="00692D89"/>
    <w:rsid w:val="00693C94"/>
    <w:rsid w:val="00694C74"/>
    <w:rsid w:val="006958EF"/>
    <w:rsid w:val="006972F4"/>
    <w:rsid w:val="006A24C7"/>
    <w:rsid w:val="006A2B9A"/>
    <w:rsid w:val="006A2BD9"/>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0B3"/>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115C"/>
    <w:rsid w:val="00735075"/>
    <w:rsid w:val="00735C4B"/>
    <w:rsid w:val="00736644"/>
    <w:rsid w:val="00737EBC"/>
    <w:rsid w:val="0074165B"/>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D49"/>
    <w:rsid w:val="007E3F97"/>
    <w:rsid w:val="007E72DD"/>
    <w:rsid w:val="007F03B6"/>
    <w:rsid w:val="007F09CB"/>
    <w:rsid w:val="007F17D1"/>
    <w:rsid w:val="007F1A35"/>
    <w:rsid w:val="007F4348"/>
    <w:rsid w:val="008008C9"/>
    <w:rsid w:val="0080159F"/>
    <w:rsid w:val="00802C7E"/>
    <w:rsid w:val="008045BB"/>
    <w:rsid w:val="008063A1"/>
    <w:rsid w:val="008115C6"/>
    <w:rsid w:val="00811E49"/>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85CE9"/>
    <w:rsid w:val="008907F0"/>
    <w:rsid w:val="008972BE"/>
    <w:rsid w:val="008978F2"/>
    <w:rsid w:val="008A11E6"/>
    <w:rsid w:val="008A3872"/>
    <w:rsid w:val="008A46DB"/>
    <w:rsid w:val="008A52BC"/>
    <w:rsid w:val="008A75AD"/>
    <w:rsid w:val="008B24D2"/>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459ED"/>
    <w:rsid w:val="00950521"/>
    <w:rsid w:val="00950AD3"/>
    <w:rsid w:val="00953168"/>
    <w:rsid w:val="0095552C"/>
    <w:rsid w:val="009605BB"/>
    <w:rsid w:val="0096073B"/>
    <w:rsid w:val="00963DAB"/>
    <w:rsid w:val="00964016"/>
    <w:rsid w:val="009647C4"/>
    <w:rsid w:val="00965B6D"/>
    <w:rsid w:val="0097175F"/>
    <w:rsid w:val="00971909"/>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38BC"/>
    <w:rsid w:val="00A064CB"/>
    <w:rsid w:val="00A071B0"/>
    <w:rsid w:val="00A12C78"/>
    <w:rsid w:val="00A149C4"/>
    <w:rsid w:val="00A216E1"/>
    <w:rsid w:val="00A22390"/>
    <w:rsid w:val="00A223C0"/>
    <w:rsid w:val="00A231D2"/>
    <w:rsid w:val="00A2330E"/>
    <w:rsid w:val="00A2332B"/>
    <w:rsid w:val="00A25F14"/>
    <w:rsid w:val="00A40FCE"/>
    <w:rsid w:val="00A44068"/>
    <w:rsid w:val="00A447F2"/>
    <w:rsid w:val="00A44E5A"/>
    <w:rsid w:val="00A46929"/>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6839"/>
    <w:rsid w:val="00A874CB"/>
    <w:rsid w:val="00A920E8"/>
    <w:rsid w:val="00A92303"/>
    <w:rsid w:val="00A95661"/>
    <w:rsid w:val="00AA09A9"/>
    <w:rsid w:val="00AA40A1"/>
    <w:rsid w:val="00AA4E07"/>
    <w:rsid w:val="00AA5B82"/>
    <w:rsid w:val="00AA66BF"/>
    <w:rsid w:val="00AB0695"/>
    <w:rsid w:val="00AB25E0"/>
    <w:rsid w:val="00AB2977"/>
    <w:rsid w:val="00AB4110"/>
    <w:rsid w:val="00AB58EB"/>
    <w:rsid w:val="00AB6BCF"/>
    <w:rsid w:val="00AC1314"/>
    <w:rsid w:val="00AC302B"/>
    <w:rsid w:val="00AC3606"/>
    <w:rsid w:val="00AC7197"/>
    <w:rsid w:val="00AD20EE"/>
    <w:rsid w:val="00AD2316"/>
    <w:rsid w:val="00AD62A0"/>
    <w:rsid w:val="00AE1AE8"/>
    <w:rsid w:val="00AE2665"/>
    <w:rsid w:val="00AE5075"/>
    <w:rsid w:val="00AE5BCC"/>
    <w:rsid w:val="00AE69D2"/>
    <w:rsid w:val="00AF0129"/>
    <w:rsid w:val="00AF4A0F"/>
    <w:rsid w:val="00AF4C7E"/>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465FF"/>
    <w:rsid w:val="00B52201"/>
    <w:rsid w:val="00B55F07"/>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1FE2"/>
    <w:rsid w:val="00BC2081"/>
    <w:rsid w:val="00BC24BC"/>
    <w:rsid w:val="00BC5931"/>
    <w:rsid w:val="00BD0BE9"/>
    <w:rsid w:val="00BD2376"/>
    <w:rsid w:val="00BD47D4"/>
    <w:rsid w:val="00BE71B7"/>
    <w:rsid w:val="00BE781D"/>
    <w:rsid w:val="00BE7EBA"/>
    <w:rsid w:val="00BF115C"/>
    <w:rsid w:val="00BF122A"/>
    <w:rsid w:val="00BF1C0B"/>
    <w:rsid w:val="00BF3E57"/>
    <w:rsid w:val="00BF43EC"/>
    <w:rsid w:val="00BF52D4"/>
    <w:rsid w:val="00BF7CFB"/>
    <w:rsid w:val="00C0062B"/>
    <w:rsid w:val="00C04716"/>
    <w:rsid w:val="00C048E3"/>
    <w:rsid w:val="00C070E6"/>
    <w:rsid w:val="00C114AC"/>
    <w:rsid w:val="00C15A07"/>
    <w:rsid w:val="00C17754"/>
    <w:rsid w:val="00C22E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7B0"/>
    <w:rsid w:val="00C60FDE"/>
    <w:rsid w:val="00C62105"/>
    <w:rsid w:val="00C63E33"/>
    <w:rsid w:val="00C664D3"/>
    <w:rsid w:val="00C73250"/>
    <w:rsid w:val="00C74001"/>
    <w:rsid w:val="00C74031"/>
    <w:rsid w:val="00C76D38"/>
    <w:rsid w:val="00C8096B"/>
    <w:rsid w:val="00C82C98"/>
    <w:rsid w:val="00C84A9A"/>
    <w:rsid w:val="00C84AB8"/>
    <w:rsid w:val="00C859CC"/>
    <w:rsid w:val="00C87AB0"/>
    <w:rsid w:val="00C90F48"/>
    <w:rsid w:val="00C9188E"/>
    <w:rsid w:val="00C949BB"/>
    <w:rsid w:val="00C97BFD"/>
    <w:rsid w:val="00CA106A"/>
    <w:rsid w:val="00CA134D"/>
    <w:rsid w:val="00CA23B5"/>
    <w:rsid w:val="00CA387E"/>
    <w:rsid w:val="00CA3967"/>
    <w:rsid w:val="00CA6FD7"/>
    <w:rsid w:val="00CA7771"/>
    <w:rsid w:val="00CA7C4D"/>
    <w:rsid w:val="00CB4F8F"/>
    <w:rsid w:val="00CB5369"/>
    <w:rsid w:val="00CB56FE"/>
    <w:rsid w:val="00CB7E51"/>
    <w:rsid w:val="00CC03E0"/>
    <w:rsid w:val="00CC576C"/>
    <w:rsid w:val="00CD02AF"/>
    <w:rsid w:val="00CD043E"/>
    <w:rsid w:val="00CD37A9"/>
    <w:rsid w:val="00CD3D54"/>
    <w:rsid w:val="00CD457C"/>
    <w:rsid w:val="00CD730B"/>
    <w:rsid w:val="00CD7646"/>
    <w:rsid w:val="00CE01D9"/>
    <w:rsid w:val="00CE30EE"/>
    <w:rsid w:val="00CE3E0A"/>
    <w:rsid w:val="00CE6CED"/>
    <w:rsid w:val="00CE70CB"/>
    <w:rsid w:val="00CE79C9"/>
    <w:rsid w:val="00CF43E6"/>
    <w:rsid w:val="00CF5762"/>
    <w:rsid w:val="00CF7FF0"/>
    <w:rsid w:val="00D03E67"/>
    <w:rsid w:val="00D119E8"/>
    <w:rsid w:val="00D11FF2"/>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903DB"/>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17B13"/>
    <w:rsid w:val="00E203F9"/>
    <w:rsid w:val="00E23946"/>
    <w:rsid w:val="00E32346"/>
    <w:rsid w:val="00E41F7C"/>
    <w:rsid w:val="00E45013"/>
    <w:rsid w:val="00E50E75"/>
    <w:rsid w:val="00E5283E"/>
    <w:rsid w:val="00E5343F"/>
    <w:rsid w:val="00E54F8D"/>
    <w:rsid w:val="00E57467"/>
    <w:rsid w:val="00E6003C"/>
    <w:rsid w:val="00E61F66"/>
    <w:rsid w:val="00E64E91"/>
    <w:rsid w:val="00E6525D"/>
    <w:rsid w:val="00E65FDB"/>
    <w:rsid w:val="00E712F8"/>
    <w:rsid w:val="00E73625"/>
    <w:rsid w:val="00E743B0"/>
    <w:rsid w:val="00E755E3"/>
    <w:rsid w:val="00E76CA6"/>
    <w:rsid w:val="00E828CB"/>
    <w:rsid w:val="00E90E72"/>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25A06"/>
    <w:rsid w:val="00F26BAF"/>
    <w:rsid w:val="00F314BB"/>
    <w:rsid w:val="00F33ECE"/>
    <w:rsid w:val="00F345DC"/>
    <w:rsid w:val="00F37B16"/>
    <w:rsid w:val="00F40D2D"/>
    <w:rsid w:val="00F43D8E"/>
    <w:rsid w:val="00F443B3"/>
    <w:rsid w:val="00F53EB2"/>
    <w:rsid w:val="00F56268"/>
    <w:rsid w:val="00F64AFC"/>
    <w:rsid w:val="00F66A1D"/>
    <w:rsid w:val="00F66D7D"/>
    <w:rsid w:val="00F71BAC"/>
    <w:rsid w:val="00F7203A"/>
    <w:rsid w:val="00F722C9"/>
    <w:rsid w:val="00F733C5"/>
    <w:rsid w:val="00F733F0"/>
    <w:rsid w:val="00F77D57"/>
    <w:rsid w:val="00F800C4"/>
    <w:rsid w:val="00F8336B"/>
    <w:rsid w:val="00F838B0"/>
    <w:rsid w:val="00F854CD"/>
    <w:rsid w:val="00F87970"/>
    <w:rsid w:val="00F9027C"/>
    <w:rsid w:val="00F95BB1"/>
    <w:rsid w:val="00F95DD1"/>
    <w:rsid w:val="00F97D1C"/>
    <w:rsid w:val="00FA61DF"/>
    <w:rsid w:val="00FA6822"/>
    <w:rsid w:val="00FB0FD6"/>
    <w:rsid w:val="00FB156D"/>
    <w:rsid w:val="00FB25AB"/>
    <w:rsid w:val="00FB3FE2"/>
    <w:rsid w:val="00FB4AC3"/>
    <w:rsid w:val="00FB4FA4"/>
    <w:rsid w:val="00FB642F"/>
    <w:rsid w:val="00FC0C34"/>
    <w:rsid w:val="00FC1D05"/>
    <w:rsid w:val="00FC54C3"/>
    <w:rsid w:val="00FD0616"/>
    <w:rsid w:val="00FD60DD"/>
    <w:rsid w:val="00FE7AC4"/>
    <w:rsid w:val="00FF3E5B"/>
    <w:rsid w:val="00FF45C4"/>
    <w:rsid w:val="00FF4896"/>
    <w:rsid w:val="00FF7A94"/>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1DB9A33B"/>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4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ot.nd.gov/forms/sfn61346.pdf" TargetMode="External"/><Relationship Id="rId18" Type="http://schemas.openxmlformats.org/officeDocument/2006/relationships/hyperlink" Target="mailto:jglasoe@nd.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t.nd.gov/divisions/civilrights/docs/titlevi/Title-VI-Nondiscrimination-ADA-Program-Implementation-Plan.pdf" TargetMode="External"/><Relationship Id="rId17" Type="http://schemas.openxmlformats.org/officeDocument/2006/relationships/hyperlink" Target="mailto:rjpeck@n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unning@n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nd.gov/divisions/civilrights/docs/dbe/dbe-program-admin-manual.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t.nd.gov/divisions/environmental/docs/RFP%20Biography.pdf" TargetMode="External"/><Relationship Id="rId23" Type="http://schemas.openxmlformats.org/officeDocument/2006/relationships/header" Target="header3.xml"/><Relationship Id="rId10" Type="http://schemas.openxmlformats.org/officeDocument/2006/relationships/hyperlink" Target="https://www.dot.nd.gov/forms/sfn614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nd.gov/dotnet/forms/forms.aspx" TargetMode="External"/><Relationship Id="rId14" Type="http://schemas.openxmlformats.org/officeDocument/2006/relationships/hyperlink" Target="https://www.nhi.fhwa.dot.gov/training/course_search.aspx?sf=0&amp;course_no=14104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4F0-715B-4DB1-B26E-997F60B3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2638</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18648</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3</cp:revision>
  <cp:lastPrinted>2021-09-17T13:20:00Z</cp:lastPrinted>
  <dcterms:created xsi:type="dcterms:W3CDTF">2021-11-18T16:33:00Z</dcterms:created>
  <dcterms:modified xsi:type="dcterms:W3CDTF">2021-11-18T18:42:00Z</dcterms:modified>
</cp:coreProperties>
</file>